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E0E17" w14:textId="32FB7C6C" w:rsidR="00781EE8" w:rsidRPr="00F904F0" w:rsidRDefault="006B1BC1">
      <w:pPr>
        <w:spacing w:before="57"/>
        <w:ind w:right="138"/>
        <w:jc w:val="center"/>
        <w:rPr>
          <w:rFonts w:hint="eastAsia"/>
          <w:b/>
          <w:sz w:val="24"/>
        </w:rPr>
      </w:pPr>
      <w:r w:rsidRPr="00F904F0">
        <w:rPr>
          <w:rFonts w:ascii="微软雅黑" w:eastAsia="微软雅黑" w:hint="eastAsia"/>
          <w:b/>
          <w:sz w:val="24"/>
          <w:lang w:eastAsia="zh-CN"/>
        </w:rPr>
        <w:t>2025</w:t>
      </w:r>
      <w:r w:rsidRPr="00F904F0">
        <w:rPr>
          <w:rFonts w:ascii="微软雅黑" w:eastAsia="微软雅黑" w:hint="eastAsia"/>
          <w:b/>
          <w:spacing w:val="-11"/>
          <w:sz w:val="24"/>
          <w:lang w:eastAsia="zh-CN"/>
        </w:rPr>
        <w:t xml:space="preserve"> </w:t>
      </w:r>
      <w:r w:rsidRPr="00F904F0">
        <w:rPr>
          <w:rFonts w:hint="eastAsia"/>
          <w:b/>
          <w:sz w:val="24"/>
          <w:lang w:eastAsia="zh-CN"/>
        </w:rPr>
        <w:t>年</w:t>
      </w:r>
      <w:r w:rsidRPr="00F904F0">
        <w:rPr>
          <w:rFonts w:ascii="微软雅黑" w:eastAsia="微软雅黑" w:hint="eastAsia"/>
          <w:b/>
          <w:sz w:val="24"/>
          <w:lang w:eastAsia="zh-CN"/>
        </w:rPr>
        <w:t>-</w:t>
      </w:r>
      <w:r w:rsidRPr="00F904F0">
        <w:rPr>
          <w:rFonts w:hint="eastAsia"/>
          <w:b/>
          <w:spacing w:val="-1"/>
          <w:sz w:val="24"/>
          <w:lang w:eastAsia="zh-CN"/>
        </w:rPr>
        <w:t>中国休闲与社会进步学术年会</w:t>
      </w:r>
    </w:p>
    <w:p w14:paraId="437F75D3" w14:textId="75E4A8A5" w:rsidR="00781EE8" w:rsidRPr="00F904F0" w:rsidRDefault="006B1BC1">
      <w:pPr>
        <w:pStyle w:val="a3"/>
        <w:spacing w:before="59"/>
        <w:ind w:left="0" w:right="138"/>
        <w:jc w:val="center"/>
        <w:rPr>
          <w:rFonts w:hint="eastAsia"/>
          <w:b/>
        </w:rPr>
      </w:pPr>
      <w:r w:rsidRPr="00F904F0">
        <w:rPr>
          <w:rFonts w:hint="eastAsia"/>
          <w:b/>
          <w:spacing w:val="-4"/>
          <w:lang w:eastAsia="zh-CN"/>
        </w:rPr>
        <w:t>正式通知</w:t>
      </w:r>
    </w:p>
    <w:p w14:paraId="0BD80808" w14:textId="6CCC13F5" w:rsidR="00781EE8" w:rsidRDefault="006B1BC1">
      <w:pPr>
        <w:pStyle w:val="a3"/>
        <w:spacing w:before="127"/>
        <w:ind w:left="0" w:right="138"/>
        <w:jc w:val="center"/>
        <w:rPr>
          <w:rFonts w:hint="eastAsia"/>
        </w:rPr>
      </w:pPr>
      <w:r>
        <w:rPr>
          <w:rFonts w:hint="eastAsia"/>
          <w:spacing w:val="-2"/>
          <w:lang w:eastAsia="zh-CN"/>
        </w:rPr>
        <w:t>(6</w:t>
      </w:r>
      <w:r>
        <w:rPr>
          <w:rFonts w:hint="eastAsia"/>
          <w:spacing w:val="-35"/>
          <w:lang w:eastAsia="zh-CN"/>
        </w:rPr>
        <w:t xml:space="preserve"> 月 </w:t>
      </w:r>
      <w:r>
        <w:rPr>
          <w:rFonts w:hint="eastAsia"/>
          <w:spacing w:val="-2"/>
          <w:lang w:eastAsia="zh-CN"/>
        </w:rPr>
        <w:t>10</w:t>
      </w:r>
      <w:r>
        <w:rPr>
          <w:rFonts w:hint="eastAsia"/>
          <w:spacing w:val="-10"/>
          <w:lang w:eastAsia="zh-CN"/>
        </w:rPr>
        <w:t xml:space="preserve"> 日曾发官方预通知，可</w:t>
      </w:r>
      <w:proofErr w:type="gramStart"/>
      <w:r>
        <w:rPr>
          <w:rFonts w:hint="eastAsia"/>
          <w:spacing w:val="-10"/>
          <w:lang w:eastAsia="zh-CN"/>
        </w:rPr>
        <w:t>参考)</w:t>
      </w:r>
      <w:proofErr w:type="gramEnd"/>
    </w:p>
    <w:p w14:paraId="79B8CF5A" w14:textId="77777777" w:rsidR="00781EE8" w:rsidRDefault="00781EE8">
      <w:pPr>
        <w:pStyle w:val="a3"/>
        <w:spacing w:before="253"/>
        <w:ind w:left="0"/>
        <w:rPr>
          <w:rFonts w:hint="eastAsia"/>
        </w:rPr>
      </w:pPr>
    </w:p>
    <w:p w14:paraId="41F7B598" w14:textId="21AD65E0" w:rsidR="00781EE8" w:rsidRDefault="006B1BC1">
      <w:pPr>
        <w:pStyle w:val="a3"/>
        <w:spacing w:before="1" w:line="352" w:lineRule="auto"/>
        <w:ind w:left="100" w:right="239" w:firstLine="420"/>
        <w:rPr>
          <w:rFonts w:hint="eastAsia"/>
        </w:rPr>
      </w:pPr>
      <w:r>
        <w:rPr>
          <w:rFonts w:hint="eastAsia"/>
          <w:lang w:eastAsia="zh-CN"/>
        </w:rPr>
        <w:t>2025</w:t>
      </w:r>
      <w:r>
        <w:rPr>
          <w:rFonts w:hint="eastAsia"/>
          <w:spacing w:val="-11"/>
          <w:lang w:eastAsia="zh-CN"/>
        </w:rPr>
        <w:t xml:space="preserve"> 年-中国休闲与社会进步学术年会兹定于 </w:t>
      </w:r>
      <w:r>
        <w:rPr>
          <w:rFonts w:hint="eastAsia"/>
          <w:lang w:eastAsia="zh-CN"/>
        </w:rPr>
        <w:t>2025</w:t>
      </w:r>
      <w:r>
        <w:rPr>
          <w:rFonts w:hint="eastAsia"/>
          <w:spacing w:val="-42"/>
          <w:lang w:eastAsia="zh-CN"/>
        </w:rPr>
        <w:t xml:space="preserve"> 年 </w:t>
      </w:r>
      <w:r>
        <w:rPr>
          <w:rFonts w:hint="eastAsia"/>
          <w:lang w:eastAsia="zh-CN"/>
        </w:rPr>
        <w:t>11</w:t>
      </w:r>
      <w:r>
        <w:rPr>
          <w:rFonts w:hint="eastAsia"/>
          <w:spacing w:val="-40"/>
          <w:lang w:eastAsia="zh-CN"/>
        </w:rPr>
        <w:t xml:space="preserve"> 月 </w:t>
      </w:r>
      <w:r>
        <w:rPr>
          <w:rFonts w:hint="eastAsia"/>
          <w:lang w:eastAsia="zh-CN"/>
        </w:rPr>
        <w:t>21-23</w:t>
      </w:r>
      <w:r>
        <w:rPr>
          <w:rFonts w:hint="eastAsia"/>
          <w:spacing w:val="-8"/>
          <w:lang w:eastAsia="zh-CN"/>
        </w:rPr>
        <w:t xml:space="preserve"> 日在广东省潮州市韩</w:t>
      </w:r>
      <w:r>
        <w:rPr>
          <w:rFonts w:hint="eastAsia"/>
          <w:spacing w:val="-2"/>
          <w:lang w:eastAsia="zh-CN"/>
        </w:rPr>
        <w:t>山师范学院召开。</w:t>
      </w:r>
    </w:p>
    <w:p w14:paraId="56FE5279" w14:textId="6415333C" w:rsidR="00781EE8" w:rsidRDefault="006B1BC1">
      <w:pPr>
        <w:pStyle w:val="a3"/>
        <w:spacing w:before="0" w:line="272" w:lineRule="exact"/>
        <w:ind w:left="520"/>
        <w:rPr>
          <w:rFonts w:hint="eastAsia"/>
        </w:rPr>
      </w:pPr>
      <w:r>
        <w:rPr>
          <w:rFonts w:hint="eastAsia"/>
          <w:spacing w:val="-2"/>
          <w:lang w:eastAsia="zh-CN"/>
        </w:rPr>
        <w:t>时间：2025</w:t>
      </w:r>
      <w:r>
        <w:rPr>
          <w:rFonts w:hint="eastAsia"/>
          <w:spacing w:val="-35"/>
          <w:lang w:eastAsia="zh-CN"/>
        </w:rPr>
        <w:t xml:space="preserve"> 年 </w:t>
      </w:r>
      <w:r>
        <w:rPr>
          <w:rFonts w:hint="eastAsia"/>
          <w:spacing w:val="-2"/>
          <w:lang w:eastAsia="zh-CN"/>
        </w:rPr>
        <w:t>11</w:t>
      </w:r>
      <w:r>
        <w:rPr>
          <w:rFonts w:hint="eastAsia"/>
          <w:spacing w:val="-35"/>
          <w:lang w:eastAsia="zh-CN"/>
        </w:rPr>
        <w:t xml:space="preserve"> 月 </w:t>
      </w:r>
      <w:r>
        <w:rPr>
          <w:rFonts w:hint="eastAsia"/>
          <w:spacing w:val="-2"/>
          <w:lang w:eastAsia="zh-CN"/>
        </w:rPr>
        <w:t>21-23</w:t>
      </w:r>
      <w:r>
        <w:rPr>
          <w:rFonts w:hint="eastAsia"/>
          <w:spacing w:val="-29"/>
          <w:lang w:eastAsia="zh-CN"/>
        </w:rPr>
        <w:t xml:space="preserve"> 日</w:t>
      </w:r>
    </w:p>
    <w:p w14:paraId="75AEC605" w14:textId="602E4383" w:rsidR="00781EE8" w:rsidRDefault="006B1BC1">
      <w:pPr>
        <w:pStyle w:val="a3"/>
        <w:spacing w:before="125"/>
        <w:ind w:left="520"/>
        <w:rPr>
          <w:rFonts w:hint="eastAsia"/>
        </w:rPr>
      </w:pPr>
      <w:r>
        <w:rPr>
          <w:rFonts w:hint="eastAsia"/>
          <w:spacing w:val="-3"/>
          <w:lang w:eastAsia="zh-CN"/>
        </w:rPr>
        <w:t>会议地点：广东省潮州市韩山师范学院</w:t>
      </w:r>
    </w:p>
    <w:p w14:paraId="4CEF9465" w14:textId="4CD54217" w:rsidR="00781EE8" w:rsidRDefault="006B1BC1">
      <w:pPr>
        <w:pStyle w:val="a3"/>
        <w:spacing w:line="352" w:lineRule="auto"/>
        <w:ind w:left="1571" w:right="3079" w:hanging="1052"/>
        <w:rPr>
          <w:rFonts w:hint="eastAsia"/>
        </w:rPr>
      </w:pPr>
      <w:r>
        <w:rPr>
          <w:rFonts w:hint="eastAsia"/>
          <w:spacing w:val="-2"/>
          <w:lang w:eastAsia="zh-CN"/>
        </w:rPr>
        <w:t>会议主办：中国自然辩证法研究会休闲哲学专业委员会广东省潮州市韩山师范学院</w:t>
      </w:r>
    </w:p>
    <w:p w14:paraId="1E1CB3CC" w14:textId="6F4A07E5" w:rsidR="00781EE8" w:rsidRDefault="006B1BC1">
      <w:pPr>
        <w:spacing w:line="270" w:lineRule="exact"/>
        <w:ind w:left="520"/>
        <w:rPr>
          <w:rFonts w:ascii="Times New Roman" w:eastAsia="Times New Roman"/>
          <w:i/>
          <w:sz w:val="21"/>
        </w:rPr>
      </w:pPr>
      <w:r>
        <w:rPr>
          <w:rFonts w:hint="eastAsia"/>
          <w:sz w:val="21"/>
          <w:lang w:eastAsia="zh-CN"/>
        </w:rPr>
        <w:t>会议协办：</w:t>
      </w:r>
      <w:r w:rsidRPr="006B1BC1">
        <w:rPr>
          <w:rFonts w:ascii="Times New Roman"/>
          <w:i/>
          <w:sz w:val="21"/>
          <w:lang w:eastAsia="zh-CN"/>
        </w:rPr>
        <w:t>Journal</w:t>
      </w:r>
      <w:r w:rsidRPr="006B1BC1">
        <w:rPr>
          <w:rFonts w:ascii="Times New Roman"/>
          <w:i/>
          <w:spacing w:val="-12"/>
          <w:sz w:val="21"/>
          <w:lang w:eastAsia="zh-CN"/>
        </w:rPr>
        <w:t xml:space="preserve"> </w:t>
      </w:r>
      <w:r w:rsidRPr="006B1BC1">
        <w:rPr>
          <w:rFonts w:ascii="Times New Roman"/>
          <w:i/>
          <w:sz w:val="21"/>
          <w:lang w:eastAsia="zh-CN"/>
        </w:rPr>
        <w:t>of</w:t>
      </w:r>
      <w:r w:rsidRPr="006B1BC1">
        <w:rPr>
          <w:rFonts w:ascii="Times New Roman"/>
          <w:i/>
          <w:spacing w:val="-12"/>
          <w:sz w:val="21"/>
          <w:lang w:eastAsia="zh-CN"/>
        </w:rPr>
        <w:t xml:space="preserve"> </w:t>
      </w:r>
      <w:r w:rsidRPr="006B1BC1">
        <w:rPr>
          <w:rFonts w:ascii="Times New Roman"/>
          <w:i/>
          <w:sz w:val="21"/>
          <w:lang w:eastAsia="zh-CN"/>
        </w:rPr>
        <w:t>Chinese</w:t>
      </w:r>
      <w:r w:rsidRPr="006B1BC1">
        <w:rPr>
          <w:rFonts w:ascii="Times New Roman"/>
          <w:i/>
          <w:spacing w:val="-13"/>
          <w:sz w:val="21"/>
          <w:lang w:eastAsia="zh-CN"/>
        </w:rPr>
        <w:t xml:space="preserve"> </w:t>
      </w:r>
      <w:r w:rsidRPr="006B1BC1">
        <w:rPr>
          <w:rFonts w:ascii="Times New Roman"/>
          <w:i/>
          <w:sz w:val="21"/>
          <w:lang w:eastAsia="zh-CN"/>
        </w:rPr>
        <w:t>Architecture</w:t>
      </w:r>
      <w:r w:rsidRPr="006B1BC1">
        <w:rPr>
          <w:rFonts w:ascii="Times New Roman"/>
          <w:i/>
          <w:spacing w:val="-9"/>
          <w:sz w:val="21"/>
          <w:lang w:eastAsia="zh-CN"/>
        </w:rPr>
        <w:t xml:space="preserve"> </w:t>
      </w:r>
      <w:r w:rsidRPr="006B1BC1">
        <w:rPr>
          <w:rFonts w:ascii="Times New Roman"/>
          <w:i/>
          <w:sz w:val="21"/>
          <w:lang w:eastAsia="zh-CN"/>
        </w:rPr>
        <w:t>and</w:t>
      </w:r>
      <w:r w:rsidRPr="006B1BC1">
        <w:rPr>
          <w:rFonts w:ascii="Times New Roman"/>
          <w:i/>
          <w:spacing w:val="-11"/>
          <w:sz w:val="21"/>
          <w:lang w:eastAsia="zh-CN"/>
        </w:rPr>
        <w:t xml:space="preserve"> </w:t>
      </w:r>
      <w:r w:rsidRPr="006B1BC1">
        <w:rPr>
          <w:rFonts w:ascii="Times New Roman"/>
          <w:i/>
          <w:spacing w:val="-2"/>
          <w:sz w:val="21"/>
          <w:lang w:eastAsia="zh-CN"/>
        </w:rPr>
        <w:t>Urbanism</w:t>
      </w:r>
    </w:p>
    <w:p w14:paraId="4E2A4910" w14:textId="1BD9F53F" w:rsidR="00781EE8" w:rsidRDefault="006B1BC1">
      <w:pPr>
        <w:pStyle w:val="a3"/>
        <w:spacing w:line="352" w:lineRule="auto"/>
        <w:ind w:left="1571" w:right="293" w:hanging="1052"/>
        <w:rPr>
          <w:rFonts w:hint="eastAsia"/>
        </w:rPr>
      </w:pPr>
      <w:r>
        <w:rPr>
          <w:rFonts w:hint="eastAsia"/>
          <w:spacing w:val="-2"/>
          <w:lang w:eastAsia="zh-CN"/>
        </w:rPr>
        <w:t>住宿地点：财库酒店</w:t>
      </w:r>
      <w:proofErr w:type="gramStart"/>
      <w:r>
        <w:rPr>
          <w:rFonts w:hint="eastAsia"/>
          <w:spacing w:val="-2"/>
          <w:lang w:eastAsia="zh-CN"/>
        </w:rPr>
        <w:t>(广东省</w:t>
      </w:r>
      <w:proofErr w:type="gramEnd"/>
      <w:r>
        <w:rPr>
          <w:rFonts w:hint="eastAsia"/>
          <w:spacing w:val="-2"/>
          <w:lang w:eastAsia="zh-CN"/>
        </w:rPr>
        <w:t>潮州市湘桥区东山路中段春楚</w:t>
      </w:r>
      <w:proofErr w:type="gramStart"/>
      <w:r>
        <w:rPr>
          <w:rFonts w:hint="eastAsia"/>
          <w:spacing w:val="-2"/>
          <w:lang w:eastAsia="zh-CN"/>
        </w:rPr>
        <w:t>大厦;</w:t>
      </w:r>
      <w:proofErr w:type="gramEnd"/>
      <w:r>
        <w:rPr>
          <w:rFonts w:hint="eastAsia"/>
          <w:spacing w:val="-2"/>
          <w:lang w:eastAsia="zh-CN"/>
        </w:rPr>
        <w:t xml:space="preserve"> 电话：</w:t>
      </w:r>
      <w:proofErr w:type="gramStart"/>
      <w:r>
        <w:rPr>
          <w:rFonts w:hint="eastAsia"/>
          <w:lang w:eastAsia="zh-CN"/>
        </w:rPr>
        <w:t>18924722263)</w:t>
      </w:r>
      <w:proofErr w:type="gramEnd"/>
      <w:r>
        <w:rPr>
          <w:rFonts w:hint="eastAsia"/>
          <w:spacing w:val="-3"/>
          <w:lang w:eastAsia="zh-CN"/>
        </w:rPr>
        <w:t xml:space="preserve">云居酒店(广东省潮州市湘桥区东山路 </w:t>
      </w:r>
      <w:r>
        <w:rPr>
          <w:rFonts w:hint="eastAsia"/>
          <w:lang w:eastAsia="zh-CN"/>
        </w:rPr>
        <w:t>358</w:t>
      </w:r>
      <w:r>
        <w:rPr>
          <w:rFonts w:hint="eastAsia"/>
          <w:spacing w:val="-7"/>
          <w:lang w:eastAsia="zh-CN"/>
        </w:rPr>
        <w:t xml:space="preserve"> 号综合</w:t>
      </w:r>
      <w:proofErr w:type="gramStart"/>
      <w:r>
        <w:rPr>
          <w:rFonts w:hint="eastAsia"/>
          <w:spacing w:val="-7"/>
          <w:lang w:eastAsia="zh-CN"/>
        </w:rPr>
        <w:t>楼;</w:t>
      </w:r>
      <w:proofErr w:type="gramEnd"/>
      <w:r>
        <w:rPr>
          <w:rFonts w:hint="eastAsia"/>
          <w:spacing w:val="-7"/>
          <w:lang w:eastAsia="zh-CN"/>
        </w:rPr>
        <w:t>电话：</w:t>
      </w:r>
      <w:proofErr w:type="gramStart"/>
      <w:r>
        <w:rPr>
          <w:rFonts w:hint="eastAsia"/>
          <w:lang w:eastAsia="zh-CN"/>
        </w:rPr>
        <w:t>15976380108)</w:t>
      </w:r>
      <w:proofErr w:type="gramEnd"/>
    </w:p>
    <w:p w14:paraId="4741CE3E" w14:textId="6CEA8E13" w:rsidR="00781EE8" w:rsidRDefault="006B1BC1">
      <w:pPr>
        <w:pStyle w:val="a3"/>
        <w:spacing w:before="0" w:line="270" w:lineRule="exact"/>
        <w:ind w:left="520"/>
        <w:rPr>
          <w:rFonts w:hint="eastAsia"/>
        </w:rPr>
      </w:pPr>
      <w:r>
        <w:rPr>
          <w:rFonts w:hint="eastAsia"/>
          <w:spacing w:val="-7"/>
          <w:lang w:eastAsia="zh-CN"/>
        </w:rPr>
        <w:t xml:space="preserve">会务电话：陈老师 </w:t>
      </w:r>
      <w:r>
        <w:rPr>
          <w:rFonts w:hint="eastAsia"/>
          <w:lang w:eastAsia="zh-CN"/>
        </w:rPr>
        <w:t>136</w:t>
      </w:r>
      <w:r>
        <w:rPr>
          <w:rFonts w:hint="eastAsia"/>
          <w:spacing w:val="-11"/>
          <w:lang w:eastAsia="zh-CN"/>
        </w:rPr>
        <w:t xml:space="preserve"> </w:t>
      </w:r>
      <w:r>
        <w:rPr>
          <w:rFonts w:hint="eastAsia"/>
          <w:lang w:eastAsia="zh-CN"/>
        </w:rPr>
        <w:t>3122</w:t>
      </w:r>
      <w:r>
        <w:rPr>
          <w:rFonts w:hint="eastAsia"/>
          <w:spacing w:val="-7"/>
          <w:lang w:eastAsia="zh-CN"/>
        </w:rPr>
        <w:t xml:space="preserve"> </w:t>
      </w:r>
      <w:r>
        <w:rPr>
          <w:rFonts w:hint="eastAsia"/>
          <w:spacing w:val="-4"/>
          <w:lang w:eastAsia="zh-CN"/>
        </w:rPr>
        <w:t>8678</w:t>
      </w:r>
    </w:p>
    <w:p w14:paraId="4291FBC9" w14:textId="4E897BA8" w:rsidR="00781EE8" w:rsidRDefault="006B1BC1">
      <w:pPr>
        <w:pStyle w:val="a3"/>
        <w:spacing w:before="127"/>
        <w:ind w:left="520"/>
        <w:rPr>
          <w:rFonts w:hint="eastAsia"/>
        </w:rPr>
      </w:pPr>
      <w:r>
        <w:rPr>
          <w:rFonts w:hint="eastAsia"/>
          <w:spacing w:val="-3"/>
          <w:lang w:eastAsia="zh-CN"/>
        </w:rPr>
        <w:t>会议主题：休闲哲学视角中的时空记忆叙事：历史、现代与未来</w:t>
      </w:r>
    </w:p>
    <w:p w14:paraId="757530FF" w14:textId="71DE58AC" w:rsidR="00781EE8" w:rsidRDefault="006B1BC1">
      <w:pPr>
        <w:pStyle w:val="a3"/>
        <w:spacing w:before="92"/>
        <w:ind w:left="520"/>
        <w:rPr>
          <w:rFonts w:hint="eastAsia"/>
        </w:rPr>
      </w:pPr>
      <w:r>
        <w:rPr>
          <w:rFonts w:hint="eastAsia"/>
          <w:lang w:eastAsia="zh-CN"/>
        </w:rPr>
        <w:t>摘要截止：</w:t>
      </w:r>
      <w:r>
        <w:rPr>
          <w:rFonts w:ascii="微软雅黑" w:eastAsia="微软雅黑" w:hint="eastAsia"/>
          <w:lang w:eastAsia="zh-CN"/>
        </w:rPr>
        <w:t>10</w:t>
      </w:r>
      <w:r>
        <w:rPr>
          <w:rFonts w:ascii="微软雅黑" w:eastAsia="微软雅黑" w:hint="eastAsia"/>
          <w:spacing w:val="39"/>
          <w:lang w:eastAsia="zh-CN"/>
        </w:rPr>
        <w:t xml:space="preserve"> </w:t>
      </w:r>
      <w:r>
        <w:rPr>
          <w:rFonts w:hint="eastAsia"/>
          <w:spacing w:val="-3"/>
          <w:lang w:eastAsia="zh-CN"/>
        </w:rPr>
        <w:t xml:space="preserve">月 </w:t>
      </w:r>
      <w:r>
        <w:rPr>
          <w:rFonts w:ascii="微软雅黑" w:eastAsia="微软雅黑" w:hint="eastAsia"/>
          <w:lang w:eastAsia="zh-CN"/>
        </w:rPr>
        <w:t>30</w:t>
      </w:r>
      <w:r>
        <w:rPr>
          <w:rFonts w:ascii="微软雅黑" w:eastAsia="微软雅黑" w:hint="eastAsia"/>
          <w:spacing w:val="37"/>
          <w:lang w:eastAsia="zh-CN"/>
        </w:rPr>
        <w:t xml:space="preserve"> </w:t>
      </w:r>
      <w:r>
        <w:rPr>
          <w:rFonts w:hint="eastAsia"/>
          <w:spacing w:val="-9"/>
          <w:lang w:eastAsia="zh-CN"/>
        </w:rPr>
        <w:t xml:space="preserve">日 </w:t>
      </w:r>
      <w:r>
        <w:rPr>
          <w:rFonts w:ascii="微软雅黑" w:eastAsia="微软雅黑" w:hint="eastAsia"/>
          <w:lang w:eastAsia="zh-CN"/>
        </w:rPr>
        <w:t>|</w:t>
      </w:r>
      <w:r>
        <w:rPr>
          <w:rFonts w:ascii="微软雅黑" w:eastAsia="微软雅黑" w:hint="eastAsia"/>
          <w:spacing w:val="26"/>
          <w:lang w:eastAsia="zh-CN"/>
        </w:rPr>
        <w:t xml:space="preserve"> </w:t>
      </w:r>
      <w:r>
        <w:rPr>
          <w:rFonts w:hint="eastAsia"/>
          <w:lang w:eastAsia="zh-CN"/>
        </w:rPr>
        <w:t>全文截止：</w:t>
      </w:r>
      <w:r>
        <w:rPr>
          <w:rFonts w:ascii="微软雅黑" w:eastAsia="微软雅黑" w:hint="eastAsia"/>
          <w:lang w:eastAsia="zh-CN"/>
        </w:rPr>
        <w:t>11</w:t>
      </w:r>
      <w:r>
        <w:rPr>
          <w:rFonts w:ascii="微软雅黑" w:eastAsia="微软雅黑" w:hint="eastAsia"/>
          <w:spacing w:val="37"/>
          <w:lang w:eastAsia="zh-CN"/>
        </w:rPr>
        <w:t xml:space="preserve"> </w:t>
      </w:r>
      <w:r>
        <w:rPr>
          <w:rFonts w:hint="eastAsia"/>
          <w:spacing w:val="-3"/>
          <w:lang w:eastAsia="zh-CN"/>
        </w:rPr>
        <w:t xml:space="preserve">月 </w:t>
      </w:r>
      <w:r>
        <w:rPr>
          <w:rFonts w:ascii="微软雅黑" w:eastAsia="微软雅黑" w:hint="eastAsia"/>
          <w:lang w:eastAsia="zh-CN"/>
        </w:rPr>
        <w:t>10</w:t>
      </w:r>
      <w:r>
        <w:rPr>
          <w:rFonts w:ascii="微软雅黑" w:eastAsia="微软雅黑" w:hint="eastAsia"/>
          <w:spacing w:val="37"/>
          <w:lang w:eastAsia="zh-CN"/>
        </w:rPr>
        <w:t xml:space="preserve"> </w:t>
      </w:r>
      <w:r>
        <w:rPr>
          <w:rFonts w:hint="eastAsia"/>
          <w:lang w:eastAsia="zh-CN"/>
        </w:rPr>
        <w:t>日</w:t>
      </w:r>
      <w:r>
        <w:rPr>
          <w:rFonts w:ascii="微软雅黑" w:eastAsia="微软雅黑"/>
          <w:spacing w:val="12"/>
          <w:lang w:eastAsia="zh-CN"/>
        </w:rPr>
        <w:t>。</w:t>
      </w:r>
      <w:r>
        <w:rPr>
          <w:rFonts w:ascii="微软雅黑" w:eastAsia="微软雅黑" w:hint="eastAsia"/>
          <w:spacing w:val="12"/>
          <w:lang w:eastAsia="zh-CN"/>
        </w:rPr>
        <w:t xml:space="preserve"> </w:t>
      </w:r>
      <w:r>
        <w:rPr>
          <w:rFonts w:hint="eastAsia"/>
          <w:lang w:eastAsia="zh-CN"/>
        </w:rPr>
        <w:t>届时将遴选优秀论文（英文）</w:t>
      </w:r>
      <w:r>
        <w:rPr>
          <w:rFonts w:hint="eastAsia"/>
          <w:spacing w:val="-10"/>
          <w:lang w:eastAsia="zh-CN"/>
        </w:rPr>
        <w:t>在</w:t>
      </w:r>
    </w:p>
    <w:p w14:paraId="2BE5A4D1" w14:textId="569CA937" w:rsidR="00781EE8" w:rsidRDefault="006B1BC1">
      <w:pPr>
        <w:spacing w:before="74"/>
        <w:ind w:left="100"/>
        <w:rPr>
          <w:rFonts w:hint="eastAsia"/>
          <w:sz w:val="21"/>
        </w:rPr>
      </w:pPr>
      <w:r w:rsidRPr="006B1BC1">
        <w:rPr>
          <w:rFonts w:ascii="Times New Roman"/>
          <w:i/>
          <w:sz w:val="21"/>
          <w:lang w:eastAsia="zh-CN"/>
        </w:rPr>
        <w:t>Journal</w:t>
      </w:r>
      <w:r w:rsidRPr="006B1BC1">
        <w:rPr>
          <w:rFonts w:ascii="Times New Roman"/>
          <w:i/>
          <w:spacing w:val="-13"/>
          <w:sz w:val="21"/>
          <w:lang w:eastAsia="zh-CN"/>
        </w:rPr>
        <w:t xml:space="preserve"> </w:t>
      </w:r>
      <w:r w:rsidRPr="006B1BC1">
        <w:rPr>
          <w:rFonts w:ascii="Times New Roman"/>
          <w:i/>
          <w:sz w:val="21"/>
          <w:lang w:eastAsia="zh-CN"/>
        </w:rPr>
        <w:t>of</w:t>
      </w:r>
      <w:r w:rsidRPr="006B1BC1">
        <w:rPr>
          <w:rFonts w:ascii="Times New Roman"/>
          <w:i/>
          <w:spacing w:val="-11"/>
          <w:sz w:val="21"/>
          <w:lang w:eastAsia="zh-CN"/>
        </w:rPr>
        <w:t xml:space="preserve"> </w:t>
      </w:r>
      <w:r w:rsidRPr="006B1BC1">
        <w:rPr>
          <w:rFonts w:ascii="Times New Roman"/>
          <w:i/>
          <w:sz w:val="21"/>
          <w:lang w:eastAsia="zh-CN"/>
        </w:rPr>
        <w:t>Chinese</w:t>
      </w:r>
      <w:r w:rsidRPr="006B1BC1">
        <w:rPr>
          <w:rFonts w:ascii="Times New Roman"/>
          <w:i/>
          <w:spacing w:val="-11"/>
          <w:sz w:val="21"/>
          <w:lang w:eastAsia="zh-CN"/>
        </w:rPr>
        <w:t xml:space="preserve"> </w:t>
      </w:r>
      <w:r w:rsidRPr="006B1BC1">
        <w:rPr>
          <w:rFonts w:ascii="Times New Roman"/>
          <w:i/>
          <w:sz w:val="21"/>
          <w:lang w:eastAsia="zh-CN"/>
        </w:rPr>
        <w:t>Architecture</w:t>
      </w:r>
      <w:r w:rsidRPr="006B1BC1">
        <w:rPr>
          <w:rFonts w:ascii="Times New Roman"/>
          <w:i/>
          <w:spacing w:val="-8"/>
          <w:sz w:val="21"/>
          <w:lang w:eastAsia="zh-CN"/>
        </w:rPr>
        <w:t xml:space="preserve"> </w:t>
      </w:r>
      <w:r w:rsidRPr="006B1BC1">
        <w:rPr>
          <w:rFonts w:ascii="Times New Roman"/>
          <w:i/>
          <w:sz w:val="21"/>
          <w:lang w:eastAsia="zh-CN"/>
        </w:rPr>
        <w:t>and</w:t>
      </w:r>
      <w:r w:rsidRPr="006B1BC1">
        <w:rPr>
          <w:rFonts w:ascii="Times New Roman"/>
          <w:i/>
          <w:spacing w:val="-9"/>
          <w:sz w:val="21"/>
          <w:lang w:eastAsia="zh-CN"/>
        </w:rPr>
        <w:t xml:space="preserve"> </w:t>
      </w:r>
      <w:r w:rsidRPr="006B1BC1">
        <w:rPr>
          <w:rFonts w:ascii="Times New Roman"/>
          <w:i/>
          <w:sz w:val="21"/>
          <w:lang w:eastAsia="zh-CN"/>
        </w:rPr>
        <w:t>Urbanism</w:t>
      </w:r>
      <w:r w:rsidRPr="006B1BC1">
        <w:rPr>
          <w:rFonts w:ascii="Times New Roman"/>
          <w:i/>
          <w:spacing w:val="-13"/>
          <w:sz w:val="21"/>
          <w:lang w:eastAsia="zh-CN"/>
        </w:rPr>
        <w:t xml:space="preserve"> </w:t>
      </w:r>
      <w:r>
        <w:rPr>
          <w:rFonts w:hint="eastAsia"/>
          <w:spacing w:val="-4"/>
          <w:sz w:val="21"/>
          <w:lang w:eastAsia="zh-CN"/>
        </w:rPr>
        <w:t>发表。来稿请发至邮箱：</w:t>
      </w:r>
      <w:r w:rsidRPr="006B1BC1">
        <w:rPr>
          <w:rFonts w:ascii="Times New Roman" w:hAnsi="Times New Roman" w:cs="Times New Roman"/>
          <w:spacing w:val="-4"/>
          <w:sz w:val="21"/>
          <w:lang w:eastAsia="zh-CN"/>
        </w:rPr>
        <w:t>mahuidi@china.com</w:t>
      </w:r>
    </w:p>
    <w:p w14:paraId="23F0BB45" w14:textId="455E19B2" w:rsidR="00781EE8" w:rsidRDefault="006B1BC1">
      <w:pPr>
        <w:pStyle w:val="a3"/>
        <w:spacing w:line="295" w:lineRule="auto"/>
        <w:ind w:left="505" w:right="551" w:firstLine="14"/>
        <w:rPr>
          <w:rFonts w:ascii="Calibri" w:eastAsia="Calibri"/>
        </w:rPr>
      </w:pPr>
      <w:r w:rsidRPr="006B1BC1">
        <w:rPr>
          <w:rFonts w:ascii="微软雅黑" w:eastAsia="微软雅黑" w:hAnsi="微软雅黑" w:hint="eastAsia"/>
          <w:spacing w:val="-2"/>
          <w:lang w:eastAsia="zh-CN"/>
        </w:rPr>
        <w:t>说明：此段时间潮州市酒店预订紧张，如遇预定未果，可自行选择附近其它酒店。</w:t>
      </w:r>
      <w:r>
        <w:rPr>
          <w:rFonts w:hint="eastAsia"/>
          <w:spacing w:val="-2"/>
          <w:lang w:eastAsia="zh-CN"/>
        </w:rPr>
        <w:t>详细和进一步信息请关注：</w:t>
      </w:r>
      <w:hyperlink r:id="rId5">
        <w:r w:rsidRPr="006B1BC1">
          <w:rPr>
            <w:rFonts w:ascii="Calibri"/>
            <w:color w:val="0000FF"/>
            <w:spacing w:val="-2"/>
            <w:u w:val="single" w:color="0000FF"/>
            <w:lang w:eastAsia="zh-CN"/>
          </w:rPr>
          <w:t>http://www.chineseleisure.org</w:t>
        </w:r>
      </w:hyperlink>
    </w:p>
    <w:p w14:paraId="654D1BA2" w14:textId="77777777" w:rsidR="00781EE8" w:rsidRDefault="00781EE8">
      <w:pPr>
        <w:pStyle w:val="a3"/>
        <w:spacing w:before="188"/>
        <w:ind w:left="0"/>
        <w:rPr>
          <w:rFonts w:ascii="Calibri" w:hint="eastAsia"/>
        </w:rPr>
      </w:pPr>
    </w:p>
    <w:p w14:paraId="5A2A0053" w14:textId="045B004C" w:rsidR="00781EE8" w:rsidRDefault="006B1BC1">
      <w:pPr>
        <w:pStyle w:val="a3"/>
        <w:spacing w:before="0"/>
        <w:ind w:left="0" w:right="236"/>
        <w:jc w:val="right"/>
        <w:rPr>
          <w:rFonts w:hint="eastAsia"/>
        </w:rPr>
      </w:pPr>
      <w:r w:rsidRPr="006B1BC1">
        <w:rPr>
          <w:rFonts w:ascii="Calibri"/>
          <w:spacing w:val="-2"/>
          <w:lang w:eastAsia="zh-CN"/>
        </w:rPr>
        <w:t>2025-</w:t>
      </w:r>
      <w:r>
        <w:rPr>
          <w:rFonts w:hint="eastAsia"/>
          <w:spacing w:val="-3"/>
          <w:lang w:eastAsia="zh-CN"/>
        </w:rPr>
        <w:t>中国休闲与社会进步学术年会</w:t>
      </w:r>
    </w:p>
    <w:p w14:paraId="185B4E44" w14:textId="1ED8EDBF" w:rsidR="00781EE8" w:rsidRDefault="006B1BC1">
      <w:pPr>
        <w:pStyle w:val="a3"/>
        <w:spacing w:before="116"/>
        <w:ind w:left="0" w:right="236"/>
        <w:jc w:val="right"/>
        <w:rPr>
          <w:rFonts w:hint="eastAsia"/>
        </w:rPr>
      </w:pPr>
      <w:r>
        <w:rPr>
          <w:rFonts w:hint="eastAsia"/>
          <w:spacing w:val="-4"/>
          <w:lang w:eastAsia="zh-CN"/>
        </w:rPr>
        <w:t>组委会</w:t>
      </w:r>
    </w:p>
    <w:p w14:paraId="01D63F94" w14:textId="6870DEA3" w:rsidR="00781EE8" w:rsidRDefault="006B1BC1">
      <w:pPr>
        <w:pStyle w:val="a3"/>
        <w:spacing w:before="118"/>
        <w:ind w:left="0" w:right="236"/>
        <w:jc w:val="right"/>
        <w:rPr>
          <w:rFonts w:hint="eastAsia"/>
        </w:rPr>
      </w:pPr>
      <w:r w:rsidRPr="006B1BC1">
        <w:rPr>
          <w:rFonts w:ascii="Calibri"/>
          <w:lang w:eastAsia="zh-CN"/>
        </w:rPr>
        <w:t>2025</w:t>
      </w:r>
      <w:r w:rsidRPr="006B1BC1">
        <w:rPr>
          <w:rFonts w:ascii="Calibri"/>
          <w:spacing w:val="6"/>
          <w:lang w:eastAsia="zh-CN"/>
        </w:rPr>
        <w:t xml:space="preserve"> </w:t>
      </w:r>
      <w:r>
        <w:rPr>
          <w:rFonts w:hint="eastAsia"/>
          <w:spacing w:val="-28"/>
          <w:lang w:eastAsia="zh-CN"/>
        </w:rPr>
        <w:t xml:space="preserve">年 </w:t>
      </w:r>
      <w:r w:rsidRPr="006B1BC1">
        <w:rPr>
          <w:rFonts w:ascii="Calibri"/>
          <w:lang w:eastAsia="zh-CN"/>
        </w:rPr>
        <w:t>8</w:t>
      </w:r>
      <w:r w:rsidRPr="006B1BC1">
        <w:rPr>
          <w:rFonts w:ascii="Calibri"/>
          <w:spacing w:val="5"/>
          <w:lang w:eastAsia="zh-CN"/>
        </w:rPr>
        <w:t xml:space="preserve"> </w:t>
      </w:r>
      <w:r>
        <w:rPr>
          <w:rFonts w:hint="eastAsia"/>
          <w:spacing w:val="-28"/>
          <w:lang w:eastAsia="zh-CN"/>
        </w:rPr>
        <w:t xml:space="preserve">月 </w:t>
      </w:r>
      <w:r w:rsidRPr="006B1BC1">
        <w:rPr>
          <w:rFonts w:ascii="Calibri"/>
          <w:lang w:eastAsia="zh-CN"/>
        </w:rPr>
        <w:t>22</w:t>
      </w:r>
      <w:r w:rsidRPr="006B1BC1">
        <w:rPr>
          <w:rFonts w:ascii="Calibri"/>
          <w:spacing w:val="7"/>
          <w:lang w:eastAsia="zh-CN"/>
        </w:rPr>
        <w:t xml:space="preserve"> </w:t>
      </w:r>
      <w:r>
        <w:rPr>
          <w:rFonts w:hint="eastAsia"/>
          <w:spacing w:val="-10"/>
          <w:lang w:eastAsia="zh-CN"/>
        </w:rPr>
        <w:t>日</w:t>
      </w:r>
    </w:p>
    <w:p w14:paraId="1351BF13" w14:textId="77D5D62D" w:rsidR="00781EE8" w:rsidRDefault="006B1BC1">
      <w:pPr>
        <w:pStyle w:val="a3"/>
        <w:spacing w:before="181" w:after="20"/>
        <w:ind w:left="520"/>
        <w:rPr>
          <w:rFonts w:hint="eastAsia"/>
        </w:rPr>
      </w:pPr>
      <w:r>
        <w:rPr>
          <w:rFonts w:hint="eastAsia"/>
          <w:spacing w:val="-4"/>
          <w:lang w:eastAsia="zh-CN"/>
        </w:rPr>
        <w:t>附《参会回执》</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941"/>
        <w:gridCol w:w="1013"/>
        <w:gridCol w:w="3480"/>
      </w:tblGrid>
      <w:tr w:rsidR="00781EE8" w14:paraId="5F115B1E" w14:textId="77777777">
        <w:trPr>
          <w:trHeight w:val="558"/>
        </w:trPr>
        <w:tc>
          <w:tcPr>
            <w:tcW w:w="7448" w:type="dxa"/>
            <w:gridSpan w:val="4"/>
          </w:tcPr>
          <w:p w14:paraId="421BF91F" w14:textId="17840677" w:rsidR="00781EE8" w:rsidRDefault="006B1BC1">
            <w:pPr>
              <w:pStyle w:val="TableParagraph"/>
              <w:spacing w:line="270" w:lineRule="exact"/>
              <w:ind w:left="10"/>
              <w:jc w:val="center"/>
              <w:rPr>
                <w:rFonts w:hint="eastAsia"/>
                <w:sz w:val="21"/>
              </w:rPr>
            </w:pPr>
            <w:r>
              <w:rPr>
                <w:rFonts w:hint="eastAsia"/>
                <w:spacing w:val="-2"/>
                <w:sz w:val="21"/>
                <w:lang w:eastAsia="zh-CN"/>
              </w:rPr>
              <w:t>2025</w:t>
            </w:r>
            <w:r>
              <w:rPr>
                <w:rFonts w:hint="eastAsia"/>
                <w:spacing w:val="-9"/>
                <w:sz w:val="21"/>
                <w:lang w:eastAsia="zh-CN"/>
              </w:rPr>
              <w:t xml:space="preserve"> 年-中国休闲与社会进步学术年会</w:t>
            </w:r>
          </w:p>
          <w:p w14:paraId="4630F41A" w14:textId="68E1B444" w:rsidR="00781EE8" w:rsidRDefault="006B1BC1">
            <w:pPr>
              <w:pStyle w:val="TableParagraph"/>
              <w:spacing w:line="268" w:lineRule="exact"/>
              <w:ind w:left="10" w:right="1"/>
              <w:jc w:val="center"/>
              <w:rPr>
                <w:rFonts w:hint="eastAsia"/>
                <w:sz w:val="21"/>
              </w:rPr>
            </w:pPr>
            <w:r>
              <w:rPr>
                <w:rFonts w:hint="eastAsia"/>
                <w:spacing w:val="-4"/>
                <w:sz w:val="21"/>
                <w:lang w:eastAsia="zh-CN"/>
              </w:rPr>
              <w:t>参会回执</w:t>
            </w:r>
          </w:p>
        </w:tc>
      </w:tr>
      <w:tr w:rsidR="00781EE8" w14:paraId="5671FEC9" w14:textId="77777777">
        <w:trPr>
          <w:trHeight w:val="558"/>
        </w:trPr>
        <w:tc>
          <w:tcPr>
            <w:tcW w:w="2014" w:type="dxa"/>
          </w:tcPr>
          <w:p w14:paraId="37E1674A" w14:textId="2F14DF1B" w:rsidR="00781EE8" w:rsidRDefault="006B1BC1">
            <w:pPr>
              <w:pStyle w:val="TableParagraph"/>
              <w:spacing w:line="270" w:lineRule="exact"/>
              <w:ind w:left="11"/>
              <w:jc w:val="center"/>
              <w:rPr>
                <w:rFonts w:hint="eastAsia"/>
                <w:sz w:val="21"/>
              </w:rPr>
            </w:pPr>
            <w:r>
              <w:rPr>
                <w:rFonts w:hint="eastAsia"/>
                <w:spacing w:val="-4"/>
                <w:sz w:val="21"/>
                <w:lang w:eastAsia="zh-CN"/>
              </w:rPr>
              <w:t>姓 名</w:t>
            </w:r>
          </w:p>
        </w:tc>
        <w:tc>
          <w:tcPr>
            <w:tcW w:w="941" w:type="dxa"/>
          </w:tcPr>
          <w:p w14:paraId="5D44501B" w14:textId="32DFBEE4" w:rsidR="00781EE8" w:rsidRDefault="006B1BC1">
            <w:pPr>
              <w:pStyle w:val="TableParagraph"/>
              <w:spacing w:line="270" w:lineRule="exact"/>
              <w:ind w:left="258"/>
              <w:rPr>
                <w:rFonts w:hint="eastAsia"/>
                <w:sz w:val="21"/>
              </w:rPr>
            </w:pPr>
            <w:r>
              <w:rPr>
                <w:rFonts w:hint="eastAsia"/>
                <w:spacing w:val="-5"/>
                <w:sz w:val="21"/>
                <w:lang w:eastAsia="zh-CN"/>
              </w:rPr>
              <w:t>性别</w:t>
            </w:r>
          </w:p>
        </w:tc>
        <w:tc>
          <w:tcPr>
            <w:tcW w:w="1013" w:type="dxa"/>
          </w:tcPr>
          <w:p w14:paraId="20C20DED" w14:textId="592C8F23" w:rsidR="00781EE8" w:rsidRDefault="006B1BC1">
            <w:pPr>
              <w:pStyle w:val="TableParagraph"/>
              <w:spacing w:line="270" w:lineRule="exact"/>
              <w:ind w:left="294"/>
              <w:rPr>
                <w:rFonts w:hint="eastAsia"/>
                <w:sz w:val="21"/>
              </w:rPr>
            </w:pPr>
            <w:r>
              <w:rPr>
                <w:rFonts w:hint="eastAsia"/>
                <w:spacing w:val="-5"/>
                <w:sz w:val="21"/>
                <w:lang w:eastAsia="zh-CN"/>
              </w:rPr>
              <w:t>民族</w:t>
            </w:r>
          </w:p>
        </w:tc>
        <w:tc>
          <w:tcPr>
            <w:tcW w:w="3480" w:type="dxa"/>
          </w:tcPr>
          <w:p w14:paraId="4F9D0913" w14:textId="32F723AB" w:rsidR="00781EE8" w:rsidRDefault="006B1BC1">
            <w:pPr>
              <w:pStyle w:val="TableParagraph"/>
              <w:spacing w:line="270" w:lineRule="exact"/>
              <w:ind w:left="10"/>
              <w:jc w:val="center"/>
              <w:rPr>
                <w:rFonts w:hint="eastAsia"/>
                <w:sz w:val="21"/>
              </w:rPr>
            </w:pPr>
            <w:r>
              <w:rPr>
                <w:rFonts w:hint="eastAsia"/>
                <w:spacing w:val="-4"/>
                <w:sz w:val="21"/>
                <w:lang w:eastAsia="zh-CN"/>
              </w:rPr>
              <w:t>职称/职务</w:t>
            </w:r>
          </w:p>
        </w:tc>
      </w:tr>
      <w:tr w:rsidR="00781EE8" w14:paraId="3BC4D300" w14:textId="77777777">
        <w:trPr>
          <w:trHeight w:val="544"/>
        </w:trPr>
        <w:tc>
          <w:tcPr>
            <w:tcW w:w="2014" w:type="dxa"/>
          </w:tcPr>
          <w:p w14:paraId="6E483989" w14:textId="77777777" w:rsidR="00781EE8" w:rsidRDefault="00781EE8">
            <w:pPr>
              <w:pStyle w:val="TableParagraph"/>
              <w:rPr>
                <w:rFonts w:ascii="Times New Roman" w:hint="eastAsia"/>
                <w:sz w:val="20"/>
              </w:rPr>
            </w:pPr>
          </w:p>
        </w:tc>
        <w:tc>
          <w:tcPr>
            <w:tcW w:w="941" w:type="dxa"/>
          </w:tcPr>
          <w:p w14:paraId="63D438C6" w14:textId="77777777" w:rsidR="00781EE8" w:rsidRDefault="00781EE8">
            <w:pPr>
              <w:pStyle w:val="TableParagraph"/>
              <w:rPr>
                <w:rFonts w:ascii="Times New Roman" w:hint="eastAsia"/>
                <w:sz w:val="20"/>
              </w:rPr>
            </w:pPr>
          </w:p>
        </w:tc>
        <w:tc>
          <w:tcPr>
            <w:tcW w:w="1013" w:type="dxa"/>
          </w:tcPr>
          <w:p w14:paraId="5F92F572" w14:textId="77777777" w:rsidR="00781EE8" w:rsidRDefault="00781EE8">
            <w:pPr>
              <w:pStyle w:val="TableParagraph"/>
              <w:rPr>
                <w:rFonts w:ascii="Times New Roman" w:hint="eastAsia"/>
                <w:sz w:val="20"/>
              </w:rPr>
            </w:pPr>
          </w:p>
        </w:tc>
        <w:tc>
          <w:tcPr>
            <w:tcW w:w="3480" w:type="dxa"/>
          </w:tcPr>
          <w:p w14:paraId="23DEF760" w14:textId="77777777" w:rsidR="00781EE8" w:rsidRDefault="00781EE8">
            <w:pPr>
              <w:pStyle w:val="TableParagraph"/>
              <w:rPr>
                <w:rFonts w:ascii="Times New Roman" w:hint="eastAsia"/>
                <w:sz w:val="20"/>
              </w:rPr>
            </w:pPr>
          </w:p>
        </w:tc>
      </w:tr>
      <w:tr w:rsidR="00781EE8" w14:paraId="525086D1" w14:textId="77777777">
        <w:trPr>
          <w:trHeight w:val="546"/>
        </w:trPr>
        <w:tc>
          <w:tcPr>
            <w:tcW w:w="2014" w:type="dxa"/>
          </w:tcPr>
          <w:p w14:paraId="08DF7887" w14:textId="3F79D349" w:rsidR="00781EE8" w:rsidRDefault="006B1BC1">
            <w:pPr>
              <w:pStyle w:val="TableParagraph"/>
              <w:spacing w:line="258" w:lineRule="exact"/>
              <w:ind w:left="11" w:right="2"/>
              <w:jc w:val="center"/>
              <w:rPr>
                <w:rFonts w:hint="eastAsia"/>
                <w:sz w:val="21"/>
              </w:rPr>
            </w:pPr>
            <w:r>
              <w:rPr>
                <w:rFonts w:hint="eastAsia"/>
                <w:spacing w:val="-4"/>
                <w:sz w:val="21"/>
                <w:lang w:eastAsia="zh-CN"/>
              </w:rPr>
              <w:t>工作单位</w:t>
            </w:r>
          </w:p>
        </w:tc>
        <w:tc>
          <w:tcPr>
            <w:tcW w:w="5434" w:type="dxa"/>
            <w:gridSpan w:val="3"/>
          </w:tcPr>
          <w:p w14:paraId="001F7823" w14:textId="77777777" w:rsidR="00781EE8" w:rsidRDefault="00781EE8">
            <w:pPr>
              <w:pStyle w:val="TableParagraph"/>
              <w:rPr>
                <w:rFonts w:ascii="Times New Roman" w:hint="eastAsia"/>
                <w:sz w:val="20"/>
              </w:rPr>
            </w:pPr>
          </w:p>
        </w:tc>
      </w:tr>
      <w:tr w:rsidR="00781EE8" w14:paraId="7DD70499" w14:textId="77777777">
        <w:trPr>
          <w:trHeight w:val="544"/>
        </w:trPr>
        <w:tc>
          <w:tcPr>
            <w:tcW w:w="2014" w:type="dxa"/>
          </w:tcPr>
          <w:p w14:paraId="7650F14A" w14:textId="3161CE7D" w:rsidR="00781EE8" w:rsidRDefault="006B1BC1">
            <w:pPr>
              <w:pStyle w:val="TableParagraph"/>
              <w:spacing w:line="258" w:lineRule="exact"/>
              <w:ind w:left="11" w:right="2"/>
              <w:jc w:val="center"/>
              <w:rPr>
                <w:rFonts w:hint="eastAsia"/>
                <w:sz w:val="21"/>
              </w:rPr>
            </w:pPr>
            <w:r>
              <w:rPr>
                <w:rFonts w:hint="eastAsia"/>
                <w:spacing w:val="-4"/>
                <w:sz w:val="21"/>
                <w:lang w:eastAsia="zh-CN"/>
              </w:rPr>
              <w:t>联系电话</w:t>
            </w:r>
          </w:p>
        </w:tc>
        <w:tc>
          <w:tcPr>
            <w:tcW w:w="5434" w:type="dxa"/>
            <w:gridSpan w:val="3"/>
          </w:tcPr>
          <w:p w14:paraId="1A45ABA8" w14:textId="77777777" w:rsidR="00781EE8" w:rsidRDefault="00781EE8">
            <w:pPr>
              <w:pStyle w:val="TableParagraph"/>
              <w:rPr>
                <w:rFonts w:ascii="Times New Roman" w:hint="eastAsia"/>
                <w:sz w:val="20"/>
              </w:rPr>
            </w:pPr>
          </w:p>
        </w:tc>
      </w:tr>
      <w:tr w:rsidR="00781EE8" w14:paraId="536ED6AB" w14:textId="77777777">
        <w:trPr>
          <w:trHeight w:val="546"/>
        </w:trPr>
        <w:tc>
          <w:tcPr>
            <w:tcW w:w="2014" w:type="dxa"/>
          </w:tcPr>
          <w:p w14:paraId="3CD8671B" w14:textId="50F05A8B" w:rsidR="00781EE8" w:rsidRDefault="006B1BC1">
            <w:pPr>
              <w:pStyle w:val="TableParagraph"/>
              <w:spacing w:line="260" w:lineRule="exact"/>
              <w:ind w:left="11" w:right="2"/>
              <w:jc w:val="center"/>
              <w:rPr>
                <w:rFonts w:hint="eastAsia"/>
                <w:sz w:val="21"/>
              </w:rPr>
            </w:pPr>
            <w:r>
              <w:rPr>
                <w:rFonts w:hint="eastAsia"/>
                <w:spacing w:val="-4"/>
                <w:sz w:val="21"/>
                <w:lang w:eastAsia="zh-CN"/>
              </w:rPr>
              <w:t>电子信箱</w:t>
            </w:r>
          </w:p>
        </w:tc>
        <w:tc>
          <w:tcPr>
            <w:tcW w:w="5434" w:type="dxa"/>
            <w:gridSpan w:val="3"/>
          </w:tcPr>
          <w:p w14:paraId="54F844A8" w14:textId="77777777" w:rsidR="00781EE8" w:rsidRDefault="00781EE8">
            <w:pPr>
              <w:pStyle w:val="TableParagraph"/>
              <w:rPr>
                <w:rFonts w:ascii="Times New Roman" w:hint="eastAsia"/>
                <w:sz w:val="20"/>
              </w:rPr>
            </w:pPr>
          </w:p>
        </w:tc>
      </w:tr>
      <w:tr w:rsidR="00781EE8" w14:paraId="1962B5A8" w14:textId="77777777">
        <w:trPr>
          <w:trHeight w:val="558"/>
        </w:trPr>
        <w:tc>
          <w:tcPr>
            <w:tcW w:w="2014" w:type="dxa"/>
          </w:tcPr>
          <w:p w14:paraId="5E2E3EB4" w14:textId="1DF336A7" w:rsidR="00781EE8" w:rsidRDefault="006B1BC1">
            <w:pPr>
              <w:pStyle w:val="TableParagraph"/>
              <w:spacing w:line="264" w:lineRule="exact"/>
              <w:ind w:left="11" w:right="2"/>
              <w:jc w:val="center"/>
              <w:rPr>
                <w:rFonts w:hint="eastAsia"/>
                <w:sz w:val="21"/>
              </w:rPr>
            </w:pPr>
            <w:r>
              <w:rPr>
                <w:rFonts w:hint="eastAsia"/>
                <w:spacing w:val="-4"/>
                <w:sz w:val="21"/>
                <w:lang w:eastAsia="zh-CN"/>
              </w:rPr>
              <w:t>住宿预定</w:t>
            </w:r>
          </w:p>
          <w:p w14:paraId="2F285E67" w14:textId="2C1774CE" w:rsidR="00781EE8" w:rsidRDefault="006B1BC1">
            <w:pPr>
              <w:pStyle w:val="TableParagraph"/>
              <w:spacing w:line="272" w:lineRule="exact"/>
              <w:ind w:left="11" w:right="2"/>
              <w:jc w:val="center"/>
              <w:rPr>
                <w:rFonts w:hint="eastAsia"/>
                <w:sz w:val="21"/>
              </w:rPr>
            </w:pPr>
            <w:r>
              <w:rPr>
                <w:rFonts w:hint="eastAsia"/>
                <w:spacing w:val="-2"/>
                <w:sz w:val="21"/>
                <w:lang w:eastAsia="zh-CN"/>
              </w:rPr>
              <w:t>（入住天数</w:t>
            </w:r>
            <w:r>
              <w:rPr>
                <w:rFonts w:hint="eastAsia"/>
                <w:spacing w:val="-10"/>
                <w:sz w:val="21"/>
                <w:lang w:eastAsia="zh-CN"/>
              </w:rPr>
              <w:t>）</w:t>
            </w:r>
          </w:p>
        </w:tc>
        <w:tc>
          <w:tcPr>
            <w:tcW w:w="5434" w:type="dxa"/>
            <w:gridSpan w:val="3"/>
          </w:tcPr>
          <w:p w14:paraId="3ABA552F" w14:textId="1052D697" w:rsidR="00781EE8" w:rsidRDefault="006B1BC1">
            <w:pPr>
              <w:pStyle w:val="TableParagraph"/>
              <w:tabs>
                <w:tab w:val="left" w:pos="2521"/>
              </w:tabs>
              <w:spacing w:line="270" w:lineRule="exact"/>
              <w:ind w:left="107"/>
              <w:rPr>
                <w:rFonts w:hint="eastAsia"/>
                <w:sz w:val="21"/>
              </w:rPr>
            </w:pPr>
            <w:r>
              <w:rPr>
                <w:rFonts w:hint="eastAsia"/>
                <w:sz w:val="21"/>
                <w:lang w:eastAsia="zh-CN"/>
              </w:rPr>
              <w:t>是否预订房间：</w:t>
            </w:r>
            <w:r w:rsidRPr="006B1BC1">
              <w:rPr>
                <w:rFonts w:ascii="Times New Roman"/>
                <w:spacing w:val="47"/>
                <w:sz w:val="21"/>
                <w:u w:val="single"/>
                <w:lang w:eastAsia="zh-CN"/>
              </w:rPr>
              <w:t xml:space="preserve">  </w:t>
            </w:r>
            <w:r>
              <w:rPr>
                <w:rFonts w:hint="eastAsia"/>
                <w:spacing w:val="-10"/>
                <w:sz w:val="21"/>
                <w:lang w:eastAsia="zh-CN"/>
              </w:rPr>
              <w:t>是</w:t>
            </w:r>
            <w:r>
              <w:rPr>
                <w:rFonts w:ascii="Times New Roman" w:eastAsia="Times New Roman"/>
                <w:sz w:val="21"/>
                <w:u w:val="single"/>
                <w:lang w:eastAsia="zh-CN"/>
              </w:rPr>
              <w:tab/>
            </w:r>
            <w:r>
              <w:rPr>
                <w:rFonts w:hint="eastAsia"/>
                <w:spacing w:val="-10"/>
                <w:sz w:val="21"/>
                <w:lang w:eastAsia="zh-CN"/>
              </w:rPr>
              <w:t>否</w:t>
            </w:r>
          </w:p>
        </w:tc>
      </w:tr>
    </w:tbl>
    <w:p w14:paraId="7ADFAFBD" w14:textId="77777777" w:rsidR="00781EE8" w:rsidRDefault="00781EE8">
      <w:pPr>
        <w:pStyle w:val="TableParagraph"/>
        <w:spacing w:line="270" w:lineRule="exact"/>
        <w:rPr>
          <w:rFonts w:hint="eastAsia"/>
          <w:sz w:val="21"/>
        </w:rPr>
        <w:sectPr w:rsidR="00781EE8">
          <w:type w:val="continuous"/>
          <w:pgSz w:w="11910" w:h="16840"/>
          <w:pgMar w:top="1400" w:right="1559" w:bottom="1655" w:left="1700" w:header="720" w:footer="720" w:gutter="0"/>
          <w:cols w:space="720"/>
        </w:sect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5434"/>
      </w:tblGrid>
      <w:tr w:rsidR="00781EE8" w14:paraId="1B8279BE" w14:textId="77777777">
        <w:trPr>
          <w:trHeight w:val="558"/>
        </w:trPr>
        <w:tc>
          <w:tcPr>
            <w:tcW w:w="2014" w:type="dxa"/>
          </w:tcPr>
          <w:p w14:paraId="7265F153" w14:textId="77777777" w:rsidR="00781EE8" w:rsidRDefault="00781EE8">
            <w:pPr>
              <w:pStyle w:val="TableParagraph"/>
              <w:rPr>
                <w:rFonts w:ascii="Times New Roman" w:hint="eastAsia"/>
                <w:sz w:val="20"/>
              </w:rPr>
            </w:pPr>
          </w:p>
        </w:tc>
        <w:tc>
          <w:tcPr>
            <w:tcW w:w="5434" w:type="dxa"/>
          </w:tcPr>
          <w:p w14:paraId="4BE7ED2B" w14:textId="262A972D" w:rsidR="00781EE8" w:rsidRDefault="006B1BC1">
            <w:pPr>
              <w:pStyle w:val="TableParagraph"/>
              <w:tabs>
                <w:tab w:val="left" w:pos="1052"/>
                <w:tab w:val="left" w:pos="1895"/>
                <w:tab w:val="left" w:pos="3680"/>
              </w:tabs>
              <w:spacing w:line="270" w:lineRule="exact"/>
              <w:ind w:left="107"/>
              <w:rPr>
                <w:rFonts w:hint="eastAsia"/>
                <w:sz w:val="21"/>
              </w:rPr>
            </w:pPr>
            <w:r>
              <w:rPr>
                <w:rFonts w:hint="eastAsia"/>
                <w:spacing w:val="-2"/>
                <w:sz w:val="21"/>
                <w:lang w:eastAsia="zh-CN"/>
              </w:rPr>
              <w:t>合</w:t>
            </w:r>
            <w:proofErr w:type="gramStart"/>
            <w:r>
              <w:rPr>
                <w:rFonts w:hint="eastAsia"/>
                <w:spacing w:val="-2"/>
                <w:sz w:val="21"/>
                <w:lang w:eastAsia="zh-CN"/>
              </w:rPr>
              <w:t>住</w:t>
            </w:r>
            <w:r>
              <w:rPr>
                <w:rFonts w:hint="eastAsia"/>
                <w:spacing w:val="-10"/>
                <w:sz w:val="21"/>
                <w:lang w:eastAsia="zh-CN"/>
              </w:rPr>
              <w:t>:</w:t>
            </w:r>
            <w:proofErr w:type="gramEnd"/>
            <w:r>
              <w:rPr>
                <w:rFonts w:ascii="Times New Roman" w:eastAsia="Times New Roman"/>
                <w:sz w:val="21"/>
                <w:u w:val="single"/>
                <w:lang w:eastAsia="zh-CN"/>
              </w:rPr>
              <w:tab/>
            </w:r>
            <w:r>
              <w:rPr>
                <w:rFonts w:hint="eastAsia"/>
                <w:sz w:val="21"/>
                <w:lang w:eastAsia="zh-CN"/>
              </w:rPr>
              <w:t>单</w:t>
            </w:r>
            <w:r>
              <w:rPr>
                <w:rFonts w:hint="eastAsia"/>
                <w:spacing w:val="-10"/>
                <w:sz w:val="21"/>
                <w:lang w:eastAsia="zh-CN"/>
              </w:rPr>
              <w:t>住</w:t>
            </w:r>
            <w:r>
              <w:rPr>
                <w:rFonts w:ascii="Times New Roman" w:eastAsia="Times New Roman"/>
                <w:sz w:val="21"/>
                <w:u w:val="single"/>
                <w:lang w:eastAsia="zh-CN"/>
              </w:rPr>
              <w:tab/>
            </w:r>
            <w:r w:rsidRPr="006B1BC1">
              <w:rPr>
                <w:rFonts w:ascii="Times New Roman"/>
                <w:spacing w:val="40"/>
                <w:sz w:val="21"/>
                <w:lang w:eastAsia="zh-CN"/>
              </w:rPr>
              <w:t xml:space="preserve"> </w:t>
            </w:r>
            <w:r>
              <w:rPr>
                <w:rFonts w:hint="eastAsia"/>
                <w:spacing w:val="-2"/>
                <w:sz w:val="21"/>
                <w:lang w:eastAsia="zh-CN"/>
              </w:rPr>
              <w:t>入住时间：</w:t>
            </w:r>
            <w:r>
              <w:rPr>
                <w:rFonts w:hint="eastAsia"/>
                <w:sz w:val="21"/>
                <w:lang w:eastAsia="zh-CN"/>
              </w:rPr>
              <w:tab/>
            </w:r>
            <w:r>
              <w:rPr>
                <w:rFonts w:hint="eastAsia"/>
                <w:spacing w:val="-2"/>
                <w:sz w:val="21"/>
                <w:lang w:eastAsia="zh-CN"/>
              </w:rPr>
              <w:t>退房时间</w:t>
            </w:r>
            <w:r>
              <w:rPr>
                <w:rFonts w:hint="eastAsia"/>
                <w:spacing w:val="-10"/>
                <w:sz w:val="21"/>
                <w:lang w:eastAsia="zh-CN"/>
              </w:rPr>
              <w:t>：</w:t>
            </w:r>
          </w:p>
        </w:tc>
      </w:tr>
      <w:tr w:rsidR="00781EE8" w14:paraId="3C205B91" w14:textId="77777777">
        <w:trPr>
          <w:trHeight w:val="546"/>
        </w:trPr>
        <w:tc>
          <w:tcPr>
            <w:tcW w:w="2014" w:type="dxa"/>
          </w:tcPr>
          <w:p w14:paraId="77852FCF" w14:textId="69830311" w:rsidR="00781EE8" w:rsidRDefault="006B1BC1">
            <w:pPr>
              <w:pStyle w:val="TableParagraph"/>
              <w:spacing w:line="258" w:lineRule="exact"/>
              <w:ind w:left="585"/>
              <w:rPr>
                <w:rFonts w:hint="eastAsia"/>
                <w:sz w:val="21"/>
              </w:rPr>
            </w:pPr>
            <w:r>
              <w:rPr>
                <w:rFonts w:hint="eastAsia"/>
                <w:spacing w:val="-4"/>
                <w:sz w:val="21"/>
                <w:lang w:eastAsia="zh-CN"/>
              </w:rPr>
              <w:t>论文题目</w:t>
            </w:r>
          </w:p>
        </w:tc>
        <w:tc>
          <w:tcPr>
            <w:tcW w:w="5434" w:type="dxa"/>
          </w:tcPr>
          <w:p w14:paraId="4B880478" w14:textId="77777777" w:rsidR="00781EE8" w:rsidRDefault="00781EE8">
            <w:pPr>
              <w:pStyle w:val="TableParagraph"/>
              <w:rPr>
                <w:rFonts w:ascii="Times New Roman" w:hint="eastAsia"/>
                <w:sz w:val="20"/>
              </w:rPr>
            </w:pPr>
          </w:p>
        </w:tc>
      </w:tr>
      <w:tr w:rsidR="00781EE8" w14:paraId="45A7829E" w14:textId="77777777">
        <w:trPr>
          <w:trHeight w:val="1091"/>
        </w:trPr>
        <w:tc>
          <w:tcPr>
            <w:tcW w:w="2014" w:type="dxa"/>
          </w:tcPr>
          <w:p w14:paraId="406599B3" w14:textId="0B028468" w:rsidR="00781EE8" w:rsidRDefault="006B1BC1">
            <w:pPr>
              <w:pStyle w:val="TableParagraph"/>
              <w:spacing w:line="258" w:lineRule="exact"/>
              <w:ind w:left="11"/>
              <w:jc w:val="center"/>
              <w:rPr>
                <w:rFonts w:hint="eastAsia"/>
                <w:sz w:val="21"/>
              </w:rPr>
            </w:pPr>
            <w:r>
              <w:rPr>
                <w:rFonts w:hint="eastAsia"/>
                <w:spacing w:val="-5"/>
                <w:sz w:val="21"/>
                <w:lang w:eastAsia="zh-CN"/>
              </w:rPr>
              <w:t>备注</w:t>
            </w:r>
          </w:p>
          <w:p w14:paraId="14C64192" w14:textId="3EE4F20E" w:rsidR="00781EE8" w:rsidRDefault="006B1BC1">
            <w:pPr>
              <w:pStyle w:val="TableParagraph"/>
              <w:spacing w:before="271"/>
              <w:ind w:left="11" w:right="1"/>
              <w:jc w:val="center"/>
              <w:rPr>
                <w:rFonts w:hint="eastAsia"/>
                <w:sz w:val="21"/>
              </w:rPr>
            </w:pPr>
            <w:r>
              <w:rPr>
                <w:rFonts w:hint="eastAsia"/>
                <w:spacing w:val="-2"/>
                <w:sz w:val="21"/>
                <w:lang w:eastAsia="zh-CN"/>
              </w:rPr>
              <w:t>（素食、清真等</w:t>
            </w:r>
            <w:r>
              <w:rPr>
                <w:rFonts w:hint="eastAsia"/>
                <w:spacing w:val="-10"/>
                <w:sz w:val="21"/>
                <w:lang w:eastAsia="zh-CN"/>
              </w:rPr>
              <w:t>）</w:t>
            </w:r>
          </w:p>
        </w:tc>
        <w:tc>
          <w:tcPr>
            <w:tcW w:w="5434" w:type="dxa"/>
          </w:tcPr>
          <w:p w14:paraId="14CE33D7" w14:textId="77777777" w:rsidR="00781EE8" w:rsidRDefault="00781EE8">
            <w:pPr>
              <w:pStyle w:val="TableParagraph"/>
              <w:rPr>
                <w:rFonts w:ascii="Times New Roman" w:hint="eastAsia"/>
                <w:sz w:val="20"/>
              </w:rPr>
            </w:pPr>
          </w:p>
        </w:tc>
      </w:tr>
    </w:tbl>
    <w:p w14:paraId="464AB420" w14:textId="77777777" w:rsidR="00781EE8" w:rsidRDefault="00781EE8">
      <w:pPr>
        <w:pStyle w:val="a3"/>
        <w:spacing w:before="258"/>
        <w:ind w:left="0"/>
        <w:rPr>
          <w:rFonts w:hint="eastAsia"/>
        </w:rPr>
      </w:pPr>
    </w:p>
    <w:p w14:paraId="3AED0977" w14:textId="35347DB4" w:rsidR="00781EE8" w:rsidRDefault="006B1BC1">
      <w:pPr>
        <w:pStyle w:val="a3"/>
        <w:spacing w:before="1" w:line="350" w:lineRule="auto"/>
        <w:ind w:left="520" w:right="6439"/>
        <w:rPr>
          <w:rFonts w:hint="eastAsia"/>
        </w:rPr>
      </w:pPr>
      <w:r>
        <w:rPr>
          <w:rFonts w:hint="eastAsia"/>
          <w:spacing w:val="-2"/>
          <w:lang w:eastAsia="zh-CN"/>
        </w:rPr>
        <w:t>附会议详细信息：</w:t>
      </w:r>
      <w:r w:rsidRPr="00F904F0">
        <w:rPr>
          <w:rFonts w:hint="eastAsia"/>
          <w:b/>
          <w:spacing w:val="-2"/>
          <w:lang w:eastAsia="zh-CN"/>
        </w:rPr>
        <w:t>会议主讲嘉宾</w:t>
      </w:r>
    </w:p>
    <w:p w14:paraId="3290EBE7" w14:textId="2B6FB455" w:rsidR="00781EE8" w:rsidRDefault="006B1BC1">
      <w:pPr>
        <w:pStyle w:val="a3"/>
        <w:spacing w:before="2"/>
        <w:ind w:left="520"/>
        <w:rPr>
          <w:rFonts w:hint="eastAsia"/>
        </w:rPr>
      </w:pPr>
      <w:r>
        <w:rPr>
          <w:rFonts w:hint="eastAsia"/>
          <w:spacing w:val="-3"/>
          <w:lang w:eastAsia="zh-CN"/>
        </w:rPr>
        <w:t>中国自然辩证法研究会休闲哲学专业委员会学术顾问，原文化部副部长王文章</w:t>
      </w:r>
    </w:p>
    <w:p w14:paraId="7CB6D64E" w14:textId="1A8A61F9" w:rsidR="00781EE8" w:rsidRDefault="006B1BC1">
      <w:pPr>
        <w:pStyle w:val="a3"/>
        <w:spacing w:before="127" w:line="350" w:lineRule="auto"/>
        <w:ind w:left="520" w:right="238"/>
        <w:rPr>
          <w:rFonts w:hint="eastAsia"/>
        </w:rPr>
      </w:pPr>
      <w:r>
        <w:rPr>
          <w:rFonts w:hint="eastAsia"/>
          <w:spacing w:val="-2"/>
          <w:lang w:eastAsia="zh-CN"/>
        </w:rPr>
        <w:t>中国科协原副主席、北京理工大学副校长、英国工程技术院与国际欧亚科学院院士，中国自然辩证法研究会休闲哲学专业委员会理事长冯长根</w:t>
      </w:r>
    </w:p>
    <w:p w14:paraId="0D4862EE" w14:textId="488F5CCE" w:rsidR="00781EE8" w:rsidRDefault="006B1BC1">
      <w:pPr>
        <w:pStyle w:val="a3"/>
        <w:spacing w:before="2" w:line="352" w:lineRule="auto"/>
        <w:ind w:left="520" w:right="2241"/>
        <w:rPr>
          <w:rFonts w:hint="eastAsia"/>
        </w:rPr>
      </w:pPr>
      <w:r>
        <w:rPr>
          <w:rFonts w:hint="eastAsia"/>
          <w:spacing w:val="-2"/>
          <w:lang w:eastAsia="zh-CN"/>
        </w:rPr>
        <w:t>中国继续工程教育协会副理事长，原中国科协书记处书记沈爱民科技部中国科学技术发展战略研究院原院长胡志坚</w:t>
      </w:r>
    </w:p>
    <w:p w14:paraId="2D07E9DA" w14:textId="6C550130" w:rsidR="00781EE8" w:rsidRDefault="006B1BC1">
      <w:pPr>
        <w:pStyle w:val="a3"/>
        <w:spacing w:before="0" w:line="270" w:lineRule="exact"/>
        <w:ind w:left="520"/>
        <w:rPr>
          <w:rFonts w:hint="eastAsia"/>
        </w:rPr>
      </w:pPr>
      <w:r>
        <w:rPr>
          <w:rFonts w:hint="eastAsia"/>
          <w:spacing w:val="-3"/>
          <w:lang w:eastAsia="zh-CN"/>
        </w:rPr>
        <w:t>中国木偶学会会长陈迎宪</w:t>
      </w:r>
    </w:p>
    <w:p w14:paraId="23A31C2D" w14:textId="7DE61639" w:rsidR="00781EE8" w:rsidRDefault="006B1BC1">
      <w:pPr>
        <w:pStyle w:val="a3"/>
        <w:spacing w:line="352" w:lineRule="auto"/>
        <w:ind w:left="520" w:right="3499"/>
        <w:rPr>
          <w:rFonts w:hint="eastAsia"/>
          <w:spacing w:val="-2"/>
        </w:rPr>
      </w:pPr>
      <w:r>
        <w:rPr>
          <w:rFonts w:hint="eastAsia"/>
          <w:spacing w:val="-2"/>
          <w:lang w:eastAsia="zh-CN"/>
        </w:rPr>
        <w:t>中国社会学会消费社会学专业委员会副理事长王宁台湾户外游憩学会监事李明宗</w:t>
      </w:r>
    </w:p>
    <w:p w14:paraId="437CA4DE" w14:textId="77777777" w:rsidR="00F904F0" w:rsidRDefault="00F904F0">
      <w:pPr>
        <w:pStyle w:val="a3"/>
        <w:spacing w:line="352" w:lineRule="auto"/>
        <w:ind w:left="520" w:right="3499"/>
        <w:rPr>
          <w:rFonts w:hint="eastAsia"/>
        </w:rPr>
      </w:pPr>
    </w:p>
    <w:p w14:paraId="1FCDAD2B" w14:textId="4AF5683F" w:rsidR="00BF5C78" w:rsidRPr="006B1BC1" w:rsidRDefault="006B1BC1" w:rsidP="006B1BC1">
      <w:pPr>
        <w:spacing w:line="300" w:lineRule="auto"/>
        <w:rPr>
          <w:rFonts w:ascii="微软雅黑" w:eastAsia="微软雅黑" w:hAnsi="微软雅黑" w:hint="eastAsia"/>
        </w:rPr>
      </w:pPr>
      <w:r w:rsidRPr="006B1BC1">
        <w:rPr>
          <w:rFonts w:ascii="微软雅黑" w:eastAsia="微软雅黑" w:hAnsi="微软雅黑" w:hint="eastAsia"/>
          <w:lang w:eastAsia="zh-CN"/>
        </w:rPr>
        <w:t>选题背景</w:t>
      </w:r>
    </w:p>
    <w:p w14:paraId="11BD0A77" w14:textId="77777777" w:rsidR="006B1BC1" w:rsidRDefault="006B1BC1" w:rsidP="006B1BC1">
      <w:pPr>
        <w:spacing w:line="300" w:lineRule="auto"/>
        <w:ind w:firstLineChars="200" w:firstLine="440"/>
        <w:rPr>
          <w:lang w:eastAsia="zh-CN"/>
        </w:rPr>
      </w:pPr>
      <w:r>
        <w:rPr>
          <w:rFonts w:hint="eastAsia"/>
          <w:lang w:eastAsia="zh-CN"/>
        </w:rPr>
        <w:t>在当代社会快速发展和数字化浪潮的背景下，地方-时空-记忆与休闲生活的交融已成为理解人的精神归属与文化认同的重要切入点。地方、时间、空间与记忆的多元互动塑造着人们的休闲理念与参与方式，由此引发一些值得深入探讨的议题：如何让今天的休闲更有价值？怎样的休闲方式才能从地方-时空-记忆中提升新质生产力？文化存在的导向如何推动“记忆”的储存和消费动机？休闲哲学作为社会探察与实践的思考路径之一，正面临人工智能技术带来的全新挑战与叙事变革。</w:t>
      </w:r>
    </w:p>
    <w:p w14:paraId="5777705E" w14:textId="3159826E" w:rsidR="00BF5C78" w:rsidRDefault="006B1BC1" w:rsidP="006B1BC1">
      <w:pPr>
        <w:spacing w:line="300" w:lineRule="auto"/>
        <w:ind w:firstLineChars="200" w:firstLine="440"/>
        <w:rPr>
          <w:rFonts w:hint="eastAsia"/>
        </w:rPr>
      </w:pPr>
      <w:r>
        <w:rPr>
          <w:rFonts w:hint="eastAsia"/>
          <w:lang w:eastAsia="zh-CN"/>
        </w:rPr>
        <w:t>会议选定在广东省潮州市——这座中国南部的历史文化名城，其独特的文化地标价值，不仅保存着“道法自然、无为而为”的农耕智慧，更汇聚了诗文典籍、书院教育、宗族传统、工艺美食等延续至今的文化遗产，堪称地方-时空-记忆的活态载体。这种兼具历史纵深与当代转化的地理空间，为当代休闲生活的哲学思考提供了多维的探察视角。</w:t>
      </w:r>
    </w:p>
    <w:p w14:paraId="1C1EBB7D" w14:textId="4514C245" w:rsidR="00BF5C78" w:rsidRDefault="006B1BC1" w:rsidP="006B1BC1">
      <w:pPr>
        <w:spacing w:line="300" w:lineRule="auto"/>
        <w:rPr>
          <w:rFonts w:hint="eastAsia"/>
          <w:lang w:eastAsia="zh-CN"/>
        </w:rPr>
      </w:pPr>
      <w:r>
        <w:rPr>
          <w:rFonts w:hint="eastAsia"/>
          <w:lang w:eastAsia="zh-CN"/>
        </w:rPr>
        <w:t xml:space="preserve">    </w:t>
      </w:r>
      <w:r w:rsidRPr="006B1BC1">
        <w:rPr>
          <w:rFonts w:hint="eastAsia"/>
          <w:lang w:eastAsia="zh-CN"/>
        </w:rPr>
        <w:t>本次会议以“休闲哲学视角中的地方-时空-记忆叙事”为主题，希冀从三个维度探索：在物质层面保护文化遗产的“可读性”；在行为层面推动记忆的参与式实践；在意义层面激发时空叙事的创新能力。这种跨学科研究，既是对马克思主义人文传统的继承，也是对国家文化战略的回应，更是面向未来的前瞻性思考。</w:t>
      </w:r>
    </w:p>
    <w:p w14:paraId="1FE971B6" w14:textId="77777777" w:rsidR="006B1BC1" w:rsidRDefault="006B1BC1">
      <w:pPr>
        <w:pStyle w:val="a3"/>
        <w:spacing w:before="1" w:line="352" w:lineRule="auto"/>
        <w:ind w:left="520" w:right="2655"/>
        <w:rPr>
          <w:b/>
          <w:spacing w:val="-2"/>
          <w:lang w:eastAsia="zh-CN"/>
        </w:rPr>
      </w:pPr>
    </w:p>
    <w:p w14:paraId="43B1FDF5" w14:textId="51ED83E3" w:rsidR="00F904F0" w:rsidRDefault="006B1BC1">
      <w:pPr>
        <w:pStyle w:val="a3"/>
        <w:spacing w:before="1" w:line="352" w:lineRule="auto"/>
        <w:ind w:left="520" w:right="2655"/>
        <w:rPr>
          <w:rFonts w:hint="eastAsia"/>
          <w:spacing w:val="-24"/>
        </w:rPr>
      </w:pPr>
      <w:r w:rsidRPr="00BF5C78">
        <w:rPr>
          <w:rFonts w:hint="eastAsia"/>
          <w:b/>
          <w:spacing w:val="-2"/>
          <w:lang w:eastAsia="zh-CN"/>
        </w:rPr>
        <w:t>主题：休闲哲学视角中的时空记忆叙事：历史、现代与未来</w:t>
      </w:r>
      <w:r w:rsidRPr="00BF5C78">
        <w:rPr>
          <w:rFonts w:hint="eastAsia"/>
          <w:b/>
          <w:spacing w:val="-24"/>
          <w:lang w:eastAsia="zh-CN"/>
        </w:rPr>
        <w:t>相关议题</w:t>
      </w:r>
      <w:r>
        <w:rPr>
          <w:rFonts w:hint="eastAsia"/>
          <w:spacing w:val="-24"/>
          <w:lang w:eastAsia="zh-CN"/>
        </w:rPr>
        <w:t>：</w:t>
      </w:r>
    </w:p>
    <w:p w14:paraId="1E6877BF" w14:textId="32D97894" w:rsidR="00781EE8" w:rsidRPr="006B1BC1" w:rsidRDefault="006B1BC1">
      <w:pPr>
        <w:pStyle w:val="a3"/>
        <w:spacing w:before="1" w:line="352" w:lineRule="auto"/>
        <w:ind w:left="520" w:right="2655"/>
        <w:rPr>
          <w:rFonts w:ascii="微软雅黑" w:eastAsia="微软雅黑" w:hAnsi="微软雅黑" w:hint="eastAsia"/>
        </w:rPr>
      </w:pPr>
      <w:r w:rsidRPr="006B1BC1">
        <w:rPr>
          <w:rFonts w:ascii="微软雅黑" w:eastAsia="微软雅黑" w:hAnsi="微软雅黑" w:hint="eastAsia"/>
          <w:spacing w:val="-2"/>
          <w:lang w:eastAsia="zh-CN"/>
        </w:rPr>
        <w:t>理论方面：</w:t>
      </w:r>
    </w:p>
    <w:p w14:paraId="28C6A8C3" w14:textId="284AFC81" w:rsidR="00781EE8" w:rsidRDefault="006B1BC1">
      <w:pPr>
        <w:pStyle w:val="a4"/>
        <w:numPr>
          <w:ilvl w:val="0"/>
          <w:numId w:val="3"/>
        </w:numPr>
        <w:tabs>
          <w:tab w:val="left" w:pos="939"/>
        </w:tabs>
        <w:spacing w:before="0" w:line="270" w:lineRule="exact"/>
        <w:ind w:left="939" w:hanging="419"/>
        <w:rPr>
          <w:rFonts w:hint="eastAsia"/>
          <w:sz w:val="21"/>
        </w:rPr>
      </w:pPr>
      <w:r>
        <w:rPr>
          <w:rFonts w:hint="eastAsia"/>
          <w:spacing w:val="-3"/>
          <w:sz w:val="21"/>
          <w:lang w:eastAsia="zh-CN"/>
        </w:rPr>
        <w:t>马克思主义学派对历史、地方、时空的研究成果</w:t>
      </w:r>
    </w:p>
    <w:p w14:paraId="68451A87" w14:textId="7E1F552F" w:rsidR="00781EE8" w:rsidRDefault="006B1BC1">
      <w:pPr>
        <w:pStyle w:val="a4"/>
        <w:numPr>
          <w:ilvl w:val="0"/>
          <w:numId w:val="3"/>
        </w:numPr>
        <w:tabs>
          <w:tab w:val="left" w:pos="939"/>
        </w:tabs>
        <w:spacing w:before="127"/>
        <w:ind w:left="939" w:hanging="419"/>
        <w:rPr>
          <w:rFonts w:hint="eastAsia"/>
          <w:sz w:val="21"/>
        </w:rPr>
      </w:pPr>
      <w:r>
        <w:rPr>
          <w:rFonts w:hint="eastAsia"/>
          <w:spacing w:val="-3"/>
          <w:sz w:val="21"/>
          <w:lang w:eastAsia="zh-CN"/>
        </w:rPr>
        <w:lastRenderedPageBreak/>
        <w:t>地方-时空生产的理论内涵与外延</w:t>
      </w:r>
    </w:p>
    <w:p w14:paraId="3E179724" w14:textId="7F872416" w:rsidR="00781EE8" w:rsidRDefault="006B1BC1">
      <w:pPr>
        <w:pStyle w:val="a4"/>
        <w:numPr>
          <w:ilvl w:val="0"/>
          <w:numId w:val="3"/>
        </w:numPr>
        <w:tabs>
          <w:tab w:val="left" w:pos="939"/>
        </w:tabs>
        <w:ind w:left="939" w:hanging="419"/>
        <w:rPr>
          <w:rFonts w:hint="eastAsia"/>
          <w:sz w:val="21"/>
        </w:rPr>
      </w:pPr>
      <w:r>
        <w:rPr>
          <w:rFonts w:hint="eastAsia"/>
          <w:spacing w:val="-4"/>
          <w:sz w:val="21"/>
          <w:lang w:eastAsia="zh-CN"/>
        </w:rPr>
        <w:t>历史的可读性</w:t>
      </w:r>
    </w:p>
    <w:p w14:paraId="2A0E21B6" w14:textId="1DF4501E" w:rsidR="00781EE8" w:rsidRDefault="006B1BC1">
      <w:pPr>
        <w:pStyle w:val="a4"/>
        <w:numPr>
          <w:ilvl w:val="0"/>
          <w:numId w:val="3"/>
        </w:numPr>
        <w:tabs>
          <w:tab w:val="left" w:pos="939"/>
        </w:tabs>
        <w:spacing w:before="126"/>
        <w:ind w:left="939" w:hanging="419"/>
        <w:rPr>
          <w:rFonts w:hint="eastAsia"/>
          <w:sz w:val="21"/>
        </w:rPr>
      </w:pPr>
      <w:r>
        <w:rPr>
          <w:rFonts w:hint="eastAsia"/>
          <w:spacing w:val="-3"/>
          <w:sz w:val="21"/>
          <w:lang w:eastAsia="zh-CN"/>
        </w:rPr>
        <w:t>历史与现代的互映性</w:t>
      </w:r>
    </w:p>
    <w:p w14:paraId="7B301097" w14:textId="7D0ADDEF" w:rsidR="00781EE8" w:rsidRDefault="006B1BC1">
      <w:pPr>
        <w:pStyle w:val="a4"/>
        <w:numPr>
          <w:ilvl w:val="0"/>
          <w:numId w:val="3"/>
        </w:numPr>
        <w:tabs>
          <w:tab w:val="left" w:pos="939"/>
        </w:tabs>
        <w:spacing w:before="127"/>
        <w:ind w:left="939" w:hanging="419"/>
        <w:rPr>
          <w:rFonts w:hint="eastAsia"/>
          <w:sz w:val="21"/>
        </w:rPr>
      </w:pPr>
      <w:r>
        <w:rPr>
          <w:rFonts w:hint="eastAsia"/>
          <w:spacing w:val="-3"/>
          <w:sz w:val="21"/>
          <w:lang w:eastAsia="zh-CN"/>
        </w:rPr>
        <w:t>当代地方-时空与数字化时代的“危”与“机”</w:t>
      </w:r>
    </w:p>
    <w:p w14:paraId="7DF96A03" w14:textId="4F7ABBFC" w:rsidR="00781EE8" w:rsidRDefault="006B1BC1">
      <w:pPr>
        <w:pStyle w:val="a4"/>
        <w:numPr>
          <w:ilvl w:val="0"/>
          <w:numId w:val="3"/>
        </w:numPr>
        <w:tabs>
          <w:tab w:val="left" w:pos="939"/>
        </w:tabs>
        <w:ind w:left="939" w:hanging="419"/>
        <w:rPr>
          <w:rFonts w:hint="eastAsia"/>
          <w:sz w:val="21"/>
        </w:rPr>
      </w:pPr>
      <w:r>
        <w:rPr>
          <w:rFonts w:hint="eastAsia"/>
          <w:spacing w:val="-4"/>
          <w:sz w:val="21"/>
          <w:lang w:eastAsia="zh-CN"/>
        </w:rPr>
        <w:t>怀旧消费理论</w:t>
      </w:r>
    </w:p>
    <w:p w14:paraId="6464EA5A" w14:textId="06DCB34A" w:rsidR="00781EE8" w:rsidRDefault="006B1BC1">
      <w:pPr>
        <w:pStyle w:val="a4"/>
        <w:numPr>
          <w:ilvl w:val="0"/>
          <w:numId w:val="3"/>
        </w:numPr>
        <w:tabs>
          <w:tab w:val="left" w:pos="939"/>
        </w:tabs>
        <w:spacing w:before="126"/>
        <w:ind w:left="939" w:hanging="419"/>
        <w:rPr>
          <w:rFonts w:hint="eastAsia"/>
          <w:sz w:val="21"/>
        </w:rPr>
      </w:pPr>
      <w:r>
        <w:rPr>
          <w:rFonts w:hint="eastAsia"/>
          <w:spacing w:val="-4"/>
          <w:sz w:val="21"/>
          <w:lang w:eastAsia="zh-CN"/>
        </w:rPr>
        <w:t>地方与记忆理论</w:t>
      </w:r>
    </w:p>
    <w:p w14:paraId="0E7F62E1" w14:textId="5B1668FF" w:rsidR="00781EE8" w:rsidRDefault="006B1BC1">
      <w:pPr>
        <w:pStyle w:val="a4"/>
        <w:numPr>
          <w:ilvl w:val="0"/>
          <w:numId w:val="3"/>
        </w:numPr>
        <w:tabs>
          <w:tab w:val="left" w:pos="941"/>
        </w:tabs>
        <w:spacing w:before="127" w:line="352" w:lineRule="auto"/>
        <w:ind w:left="520" w:right="5812" w:firstLine="0"/>
        <w:rPr>
          <w:rFonts w:hint="eastAsia"/>
          <w:sz w:val="21"/>
        </w:rPr>
      </w:pPr>
      <w:r>
        <w:rPr>
          <w:rFonts w:hint="eastAsia"/>
          <w:spacing w:val="-2"/>
          <w:sz w:val="21"/>
          <w:lang w:eastAsia="zh-CN"/>
        </w:rPr>
        <w:t>返璞归真的哲学探寻</w:t>
      </w:r>
      <w:r w:rsidRPr="006B1BC1">
        <w:rPr>
          <w:rFonts w:ascii="微软雅黑" w:eastAsia="微软雅黑" w:hAnsi="微软雅黑" w:hint="eastAsia"/>
          <w:spacing w:val="-2"/>
          <w:sz w:val="21"/>
          <w:lang w:eastAsia="zh-CN"/>
        </w:rPr>
        <w:t>实践方面：</w:t>
      </w:r>
    </w:p>
    <w:p w14:paraId="4800FF98" w14:textId="52B782D5" w:rsidR="00781EE8" w:rsidRDefault="006B1BC1">
      <w:pPr>
        <w:pStyle w:val="a4"/>
        <w:numPr>
          <w:ilvl w:val="0"/>
          <w:numId w:val="2"/>
        </w:numPr>
        <w:tabs>
          <w:tab w:val="left" w:pos="939"/>
        </w:tabs>
        <w:spacing w:before="0" w:line="270" w:lineRule="exact"/>
        <w:ind w:left="939" w:hanging="419"/>
        <w:rPr>
          <w:rFonts w:hint="eastAsia"/>
          <w:sz w:val="21"/>
        </w:rPr>
      </w:pPr>
      <w:r>
        <w:rPr>
          <w:rFonts w:hint="eastAsia"/>
          <w:spacing w:val="-3"/>
          <w:sz w:val="21"/>
          <w:lang w:eastAsia="zh-CN"/>
        </w:rPr>
        <w:t>文旅产业：文化遗产向现代转型的路径</w:t>
      </w:r>
    </w:p>
    <w:p w14:paraId="695A4A59" w14:textId="09BD037F" w:rsidR="00781EE8" w:rsidRDefault="006B1BC1">
      <w:pPr>
        <w:pStyle w:val="a4"/>
        <w:numPr>
          <w:ilvl w:val="0"/>
          <w:numId w:val="2"/>
        </w:numPr>
        <w:tabs>
          <w:tab w:val="left" w:pos="939"/>
        </w:tabs>
        <w:ind w:left="939" w:hanging="419"/>
        <w:rPr>
          <w:rFonts w:hint="eastAsia"/>
          <w:sz w:val="21"/>
        </w:rPr>
      </w:pPr>
      <w:r>
        <w:rPr>
          <w:rFonts w:hint="eastAsia"/>
          <w:spacing w:val="-3"/>
          <w:sz w:val="21"/>
          <w:lang w:eastAsia="zh-CN"/>
        </w:rPr>
        <w:t>文化遗产保护的法律与实践案例</w:t>
      </w:r>
    </w:p>
    <w:p w14:paraId="47E33A42" w14:textId="17429746" w:rsidR="00781EE8" w:rsidRDefault="006B1BC1">
      <w:pPr>
        <w:pStyle w:val="a4"/>
        <w:numPr>
          <w:ilvl w:val="0"/>
          <w:numId w:val="2"/>
        </w:numPr>
        <w:tabs>
          <w:tab w:val="left" w:pos="939"/>
        </w:tabs>
        <w:ind w:left="939" w:hanging="419"/>
        <w:rPr>
          <w:rFonts w:hint="eastAsia"/>
          <w:sz w:val="21"/>
        </w:rPr>
      </w:pPr>
      <w:r>
        <w:rPr>
          <w:rFonts w:hint="eastAsia"/>
          <w:spacing w:val="-3"/>
          <w:sz w:val="21"/>
          <w:lang w:eastAsia="zh-CN"/>
        </w:rPr>
        <w:t>休闲历史与文化遗产</w:t>
      </w:r>
    </w:p>
    <w:p w14:paraId="733ECE77" w14:textId="79E4306C" w:rsidR="00781EE8" w:rsidRDefault="006B1BC1">
      <w:pPr>
        <w:pStyle w:val="a4"/>
        <w:numPr>
          <w:ilvl w:val="0"/>
          <w:numId w:val="2"/>
        </w:numPr>
        <w:tabs>
          <w:tab w:val="left" w:pos="939"/>
        </w:tabs>
        <w:spacing w:before="125"/>
        <w:ind w:left="939" w:hanging="419"/>
        <w:rPr>
          <w:rFonts w:hint="eastAsia"/>
          <w:sz w:val="21"/>
        </w:rPr>
      </w:pPr>
      <w:r>
        <w:rPr>
          <w:rFonts w:hint="eastAsia"/>
          <w:spacing w:val="-3"/>
          <w:sz w:val="21"/>
          <w:lang w:eastAsia="zh-CN"/>
        </w:rPr>
        <w:t>科技对文化遗产的保护和利用</w:t>
      </w:r>
    </w:p>
    <w:p w14:paraId="4B8398ED" w14:textId="469E8E2C" w:rsidR="00781EE8" w:rsidRDefault="006B1BC1">
      <w:pPr>
        <w:pStyle w:val="a4"/>
        <w:numPr>
          <w:ilvl w:val="0"/>
          <w:numId w:val="2"/>
        </w:numPr>
        <w:tabs>
          <w:tab w:val="left" w:pos="939"/>
        </w:tabs>
        <w:ind w:left="939" w:hanging="419"/>
        <w:rPr>
          <w:rFonts w:hint="eastAsia"/>
          <w:sz w:val="21"/>
        </w:rPr>
      </w:pPr>
      <w:r>
        <w:rPr>
          <w:rFonts w:hint="eastAsia"/>
          <w:spacing w:val="-4"/>
          <w:sz w:val="21"/>
          <w:lang w:eastAsia="zh-CN"/>
        </w:rPr>
        <w:t>休闲业态的新方向</w:t>
      </w:r>
    </w:p>
    <w:p w14:paraId="69142EB0" w14:textId="77777777" w:rsidR="006B1BC1" w:rsidRPr="006B1BC1" w:rsidRDefault="006B1BC1" w:rsidP="006B1BC1">
      <w:pPr>
        <w:pStyle w:val="a4"/>
        <w:numPr>
          <w:ilvl w:val="0"/>
          <w:numId w:val="2"/>
        </w:numPr>
        <w:tabs>
          <w:tab w:val="left" w:pos="939"/>
        </w:tabs>
        <w:spacing w:before="49"/>
        <w:ind w:left="939" w:hanging="419"/>
        <w:rPr>
          <w:sz w:val="21"/>
        </w:rPr>
      </w:pPr>
      <w:r w:rsidRPr="006B1BC1">
        <w:rPr>
          <w:rFonts w:hint="eastAsia"/>
          <w:spacing w:val="-3"/>
          <w:sz w:val="21"/>
          <w:lang w:eastAsia="zh-CN"/>
        </w:rPr>
        <w:t>家、小区和地方的空间生产</w:t>
      </w:r>
    </w:p>
    <w:p w14:paraId="7F89EAAE" w14:textId="5B18FFA4" w:rsidR="00781EE8" w:rsidRPr="006B1BC1" w:rsidRDefault="006B1BC1" w:rsidP="006B1BC1">
      <w:pPr>
        <w:pStyle w:val="a4"/>
        <w:numPr>
          <w:ilvl w:val="0"/>
          <w:numId w:val="2"/>
        </w:numPr>
        <w:tabs>
          <w:tab w:val="left" w:pos="939"/>
        </w:tabs>
        <w:spacing w:before="49"/>
        <w:ind w:left="939" w:hanging="419"/>
        <w:rPr>
          <w:rFonts w:hint="eastAsia"/>
          <w:sz w:val="21"/>
        </w:rPr>
      </w:pPr>
      <w:r w:rsidRPr="006B1BC1">
        <w:rPr>
          <w:rFonts w:hint="eastAsia"/>
          <w:spacing w:val="-3"/>
          <w:sz w:val="21"/>
          <w:lang w:eastAsia="zh-CN"/>
        </w:rPr>
        <w:t>家庭种植空间的多元价值</w:t>
      </w:r>
    </w:p>
    <w:p w14:paraId="68FD212D" w14:textId="052DD443" w:rsidR="00781EE8" w:rsidRDefault="006B1BC1">
      <w:pPr>
        <w:pStyle w:val="a4"/>
        <w:numPr>
          <w:ilvl w:val="0"/>
          <w:numId w:val="2"/>
        </w:numPr>
        <w:tabs>
          <w:tab w:val="left" w:pos="939"/>
        </w:tabs>
        <w:spacing w:before="125"/>
        <w:ind w:left="939" w:hanging="419"/>
        <w:rPr>
          <w:rFonts w:hint="eastAsia"/>
          <w:sz w:val="21"/>
        </w:rPr>
      </w:pPr>
      <w:r>
        <w:rPr>
          <w:rFonts w:hint="eastAsia"/>
          <w:spacing w:val="-2"/>
          <w:sz w:val="21"/>
          <w:lang w:eastAsia="zh-CN"/>
        </w:rPr>
        <w:t>休闲与集体记忆（如传统市集、手工作坊</w:t>
      </w:r>
      <w:r>
        <w:rPr>
          <w:rFonts w:hint="eastAsia"/>
          <w:spacing w:val="-10"/>
          <w:sz w:val="21"/>
          <w:lang w:eastAsia="zh-CN"/>
        </w:rPr>
        <w:t>）</w:t>
      </w:r>
    </w:p>
    <w:p w14:paraId="51EEB7F4" w14:textId="678E82FB" w:rsidR="00781EE8" w:rsidRDefault="006B1BC1">
      <w:pPr>
        <w:pStyle w:val="a4"/>
        <w:numPr>
          <w:ilvl w:val="0"/>
          <w:numId w:val="2"/>
        </w:numPr>
        <w:tabs>
          <w:tab w:val="left" w:pos="939"/>
        </w:tabs>
        <w:ind w:left="939" w:hanging="419"/>
        <w:rPr>
          <w:rFonts w:hint="eastAsia"/>
          <w:sz w:val="21"/>
        </w:rPr>
      </w:pPr>
      <w:r>
        <w:rPr>
          <w:rFonts w:hint="eastAsia"/>
          <w:spacing w:val="-3"/>
          <w:sz w:val="21"/>
          <w:lang w:eastAsia="zh-CN"/>
        </w:rPr>
        <w:t>文旅产业对时空记忆的差异化利用</w:t>
      </w:r>
    </w:p>
    <w:p w14:paraId="4E13E81A" w14:textId="7F270B1D" w:rsidR="00781EE8" w:rsidRDefault="006B1BC1">
      <w:pPr>
        <w:pStyle w:val="a4"/>
        <w:numPr>
          <w:ilvl w:val="0"/>
          <w:numId w:val="2"/>
        </w:numPr>
        <w:tabs>
          <w:tab w:val="left" w:pos="942"/>
        </w:tabs>
        <w:ind w:left="942" w:hanging="422"/>
        <w:rPr>
          <w:rFonts w:hint="eastAsia"/>
          <w:sz w:val="21"/>
        </w:rPr>
      </w:pPr>
      <w:r>
        <w:rPr>
          <w:rFonts w:hint="eastAsia"/>
          <w:spacing w:val="-3"/>
          <w:sz w:val="21"/>
          <w:lang w:eastAsia="zh-CN"/>
        </w:rPr>
        <w:t>社会工作与文物保护</w:t>
      </w:r>
    </w:p>
    <w:p w14:paraId="6CBC0CD4" w14:textId="5F10B911" w:rsidR="00781EE8" w:rsidRDefault="006B1BC1">
      <w:pPr>
        <w:pStyle w:val="a4"/>
        <w:numPr>
          <w:ilvl w:val="0"/>
          <w:numId w:val="2"/>
        </w:numPr>
        <w:tabs>
          <w:tab w:val="left" w:pos="942"/>
        </w:tabs>
        <w:spacing w:before="125"/>
        <w:ind w:left="942" w:hanging="422"/>
        <w:rPr>
          <w:rFonts w:hint="eastAsia"/>
          <w:sz w:val="21"/>
        </w:rPr>
      </w:pPr>
      <w:r>
        <w:rPr>
          <w:rFonts w:hint="eastAsia"/>
          <w:spacing w:val="-3"/>
          <w:sz w:val="21"/>
          <w:lang w:eastAsia="zh-CN"/>
        </w:rPr>
        <w:t>以及与之相关的话题</w:t>
      </w:r>
    </w:p>
    <w:p w14:paraId="054503A0" w14:textId="0A4DF899" w:rsidR="00781EE8" w:rsidRDefault="006B1BC1">
      <w:pPr>
        <w:pStyle w:val="a3"/>
        <w:spacing w:line="352" w:lineRule="auto"/>
        <w:ind w:left="100" w:right="25" w:firstLine="420"/>
        <w:rPr>
          <w:rFonts w:hint="eastAsia"/>
        </w:rPr>
      </w:pPr>
      <w:r>
        <w:rPr>
          <w:rFonts w:hint="eastAsia"/>
          <w:spacing w:val="-2"/>
          <w:lang w:eastAsia="zh-CN"/>
        </w:rPr>
        <w:t>参会论文将经同行评议入选会议。欢迎跨学科学者、研究者、政策制定者、相关企业、多媒体等同仁的来稿。</w:t>
      </w:r>
    </w:p>
    <w:p w14:paraId="43A8C619" w14:textId="72E54736" w:rsidR="00781EE8" w:rsidRDefault="006B1BC1">
      <w:pPr>
        <w:pStyle w:val="a3"/>
        <w:spacing w:before="0" w:line="207" w:lineRule="exact"/>
        <w:ind w:left="505"/>
        <w:rPr>
          <w:rFonts w:hint="eastAsia"/>
        </w:rPr>
      </w:pPr>
      <w:r>
        <w:rPr>
          <w:rFonts w:hint="eastAsia"/>
          <w:spacing w:val="-4"/>
          <w:lang w:eastAsia="zh-CN"/>
        </w:rPr>
        <w:t>论文写作规范要求</w:t>
      </w:r>
    </w:p>
    <w:p w14:paraId="3CC49708" w14:textId="4DC1EFD6" w:rsidR="00781EE8" w:rsidRDefault="006B1BC1">
      <w:pPr>
        <w:pStyle w:val="a4"/>
        <w:numPr>
          <w:ilvl w:val="0"/>
          <w:numId w:val="1"/>
        </w:numPr>
        <w:tabs>
          <w:tab w:val="left" w:pos="770"/>
        </w:tabs>
        <w:spacing w:before="116" w:line="343" w:lineRule="auto"/>
        <w:ind w:right="234" w:firstLine="405"/>
        <w:rPr>
          <w:rFonts w:hint="eastAsia"/>
          <w:sz w:val="21"/>
        </w:rPr>
      </w:pPr>
      <w:r>
        <w:rPr>
          <w:rFonts w:hint="eastAsia"/>
          <w:spacing w:val="-5"/>
          <w:sz w:val="21"/>
          <w:lang w:eastAsia="zh-CN"/>
        </w:rPr>
        <w:t xml:space="preserve">论文题目： 论文题目和各级标题一般不超过 </w:t>
      </w:r>
      <w:r w:rsidRPr="006B1BC1">
        <w:rPr>
          <w:rFonts w:ascii="Calibri"/>
          <w:sz w:val="21"/>
          <w:lang w:eastAsia="zh-CN"/>
        </w:rPr>
        <w:t>20</w:t>
      </w:r>
      <w:r w:rsidRPr="006B1BC1">
        <w:rPr>
          <w:rFonts w:ascii="Calibri"/>
          <w:spacing w:val="36"/>
          <w:sz w:val="21"/>
          <w:lang w:eastAsia="zh-CN"/>
        </w:rPr>
        <w:t xml:space="preserve"> </w:t>
      </w:r>
      <w:r>
        <w:rPr>
          <w:rFonts w:hint="eastAsia"/>
          <w:sz w:val="21"/>
          <w:lang w:eastAsia="zh-CN"/>
        </w:rPr>
        <w:t>个字，避免使用非公知、公用的缩</w:t>
      </w:r>
      <w:r>
        <w:rPr>
          <w:rFonts w:hint="eastAsia"/>
          <w:spacing w:val="-2"/>
          <w:sz w:val="21"/>
          <w:lang w:eastAsia="zh-CN"/>
        </w:rPr>
        <w:t>略词、代号等。</w:t>
      </w:r>
    </w:p>
    <w:p w14:paraId="5CE2E19A" w14:textId="4C59D0F2" w:rsidR="00781EE8" w:rsidRDefault="006B1BC1">
      <w:pPr>
        <w:pStyle w:val="a4"/>
        <w:numPr>
          <w:ilvl w:val="0"/>
          <w:numId w:val="1"/>
        </w:numPr>
        <w:tabs>
          <w:tab w:val="left" w:pos="770"/>
        </w:tabs>
        <w:spacing w:before="0" w:line="272" w:lineRule="exact"/>
        <w:ind w:left="770" w:hanging="265"/>
        <w:rPr>
          <w:rFonts w:hint="eastAsia"/>
          <w:sz w:val="21"/>
        </w:rPr>
      </w:pPr>
      <w:r>
        <w:rPr>
          <w:rFonts w:hint="eastAsia"/>
          <w:spacing w:val="-3"/>
          <w:sz w:val="21"/>
          <w:lang w:eastAsia="zh-CN"/>
        </w:rPr>
        <w:t>作者简介： 作者姓名，出生年份、性别、籍贯、学位、职称和主要研究方向。</w:t>
      </w:r>
    </w:p>
    <w:p w14:paraId="06F5A6AB" w14:textId="316CC272" w:rsidR="00781EE8" w:rsidRDefault="006B1BC1">
      <w:pPr>
        <w:pStyle w:val="a4"/>
        <w:numPr>
          <w:ilvl w:val="0"/>
          <w:numId w:val="1"/>
        </w:numPr>
        <w:tabs>
          <w:tab w:val="left" w:pos="770"/>
        </w:tabs>
        <w:spacing w:before="118" w:line="340" w:lineRule="auto"/>
        <w:ind w:right="26" w:firstLine="405"/>
        <w:rPr>
          <w:rFonts w:hint="eastAsia"/>
          <w:sz w:val="21"/>
        </w:rPr>
      </w:pPr>
      <w:r>
        <w:rPr>
          <w:rFonts w:hint="eastAsia"/>
          <w:spacing w:val="-3"/>
          <w:sz w:val="21"/>
          <w:lang w:eastAsia="zh-CN"/>
        </w:rPr>
        <w:t xml:space="preserve">中文摘要：一般控制在 </w:t>
      </w:r>
      <w:r w:rsidRPr="006B1BC1">
        <w:rPr>
          <w:rFonts w:ascii="Calibri" w:hAnsi="Calibri"/>
          <w:sz w:val="21"/>
          <w:lang w:eastAsia="zh-CN"/>
        </w:rPr>
        <w:t>400</w:t>
      </w:r>
      <w:r w:rsidRPr="006B1BC1">
        <w:rPr>
          <w:rFonts w:ascii="Calibri" w:hAnsi="Calibri"/>
          <w:spacing w:val="20"/>
          <w:sz w:val="21"/>
          <w:lang w:eastAsia="zh-CN"/>
        </w:rPr>
        <w:t xml:space="preserve"> </w:t>
      </w:r>
      <w:r>
        <w:rPr>
          <w:rFonts w:hint="eastAsia"/>
          <w:sz w:val="21"/>
          <w:lang w:eastAsia="zh-CN"/>
        </w:rPr>
        <w:t xml:space="preserve">字以内，包括研究目的、方法、结论等，避免“本文”、 </w:t>
      </w:r>
      <w:r>
        <w:rPr>
          <w:rFonts w:hint="eastAsia"/>
          <w:spacing w:val="-2"/>
          <w:sz w:val="21"/>
          <w:lang w:eastAsia="zh-CN"/>
        </w:rPr>
        <w:t>“笔者”等主语。</w:t>
      </w:r>
    </w:p>
    <w:p w14:paraId="190799CF" w14:textId="20677DD9" w:rsidR="00781EE8" w:rsidRDefault="006B1BC1">
      <w:pPr>
        <w:pStyle w:val="a4"/>
        <w:numPr>
          <w:ilvl w:val="0"/>
          <w:numId w:val="1"/>
        </w:numPr>
        <w:tabs>
          <w:tab w:val="left" w:pos="664"/>
        </w:tabs>
        <w:spacing w:before="5" w:line="340" w:lineRule="auto"/>
        <w:ind w:right="231" w:firstLine="405"/>
        <w:rPr>
          <w:rFonts w:hint="eastAsia"/>
          <w:sz w:val="21"/>
        </w:rPr>
      </w:pPr>
      <w:r>
        <w:rPr>
          <w:rFonts w:hint="eastAsia"/>
          <w:spacing w:val="2"/>
          <w:sz w:val="21"/>
          <w:lang w:eastAsia="zh-CN"/>
        </w:rPr>
        <w:t>英文摘要：此项置于文章的最后面，包括英文题目、作者名</w:t>
      </w:r>
      <w:r>
        <w:rPr>
          <w:rFonts w:hint="eastAsia"/>
          <w:spacing w:val="4"/>
          <w:sz w:val="21"/>
          <w:lang w:eastAsia="zh-CN"/>
        </w:rPr>
        <w:t>（</w:t>
      </w:r>
      <w:r>
        <w:rPr>
          <w:rFonts w:hint="eastAsia"/>
          <w:spacing w:val="2"/>
          <w:sz w:val="21"/>
          <w:lang w:eastAsia="zh-CN"/>
        </w:rPr>
        <w:t>汉语拼音，姓在前、</w:t>
      </w:r>
      <w:r>
        <w:rPr>
          <w:rFonts w:hint="eastAsia"/>
          <w:spacing w:val="-1"/>
          <w:sz w:val="21"/>
          <w:lang w:eastAsia="zh-CN"/>
        </w:rPr>
        <w:t>名在后</w:t>
      </w:r>
      <w:r>
        <w:rPr>
          <w:rFonts w:hint="eastAsia"/>
          <w:spacing w:val="-106"/>
          <w:sz w:val="21"/>
          <w:lang w:eastAsia="zh-CN"/>
        </w:rPr>
        <w:t>）</w:t>
      </w:r>
      <w:r>
        <w:rPr>
          <w:rFonts w:hint="eastAsia"/>
          <w:spacing w:val="-5"/>
          <w:sz w:val="21"/>
          <w:lang w:eastAsia="zh-CN"/>
        </w:rPr>
        <w:t>、作者单位全称、英文摘要和关键词。英文摘要应与中文摘要相对应。</w:t>
      </w:r>
    </w:p>
    <w:p w14:paraId="53A449B4" w14:textId="22AF4566" w:rsidR="00781EE8" w:rsidRDefault="006B1BC1">
      <w:pPr>
        <w:pStyle w:val="a4"/>
        <w:numPr>
          <w:ilvl w:val="0"/>
          <w:numId w:val="1"/>
        </w:numPr>
        <w:tabs>
          <w:tab w:val="left" w:pos="770"/>
        </w:tabs>
        <w:spacing w:before="5" w:line="340" w:lineRule="auto"/>
        <w:ind w:right="233" w:firstLine="405"/>
        <w:rPr>
          <w:rFonts w:hint="eastAsia"/>
          <w:sz w:val="21"/>
        </w:rPr>
      </w:pPr>
      <w:r>
        <w:rPr>
          <w:rFonts w:hint="eastAsia"/>
          <w:spacing w:val="-5"/>
          <w:sz w:val="21"/>
          <w:lang w:eastAsia="zh-CN"/>
        </w:rPr>
        <w:t xml:space="preserve">关键词： 每篇文章可选 </w:t>
      </w:r>
      <w:r w:rsidRPr="006B1BC1">
        <w:rPr>
          <w:rFonts w:ascii="Calibri"/>
          <w:sz w:val="21"/>
          <w:lang w:eastAsia="zh-CN"/>
        </w:rPr>
        <w:t>3</w:t>
      </w:r>
      <w:r>
        <w:rPr>
          <w:rFonts w:hint="eastAsia"/>
          <w:sz w:val="21"/>
          <w:lang w:eastAsia="zh-CN"/>
        </w:rPr>
        <w:t>～</w:t>
      </w:r>
      <w:r w:rsidRPr="006B1BC1">
        <w:rPr>
          <w:rFonts w:ascii="Calibri"/>
          <w:sz w:val="21"/>
          <w:lang w:eastAsia="zh-CN"/>
        </w:rPr>
        <w:t>5</w:t>
      </w:r>
      <w:r w:rsidRPr="006B1BC1">
        <w:rPr>
          <w:rFonts w:ascii="Calibri"/>
          <w:spacing w:val="35"/>
          <w:sz w:val="21"/>
          <w:lang w:eastAsia="zh-CN"/>
        </w:rPr>
        <w:t xml:space="preserve"> </w:t>
      </w:r>
      <w:r>
        <w:rPr>
          <w:rFonts w:hint="eastAsia"/>
          <w:sz w:val="21"/>
          <w:lang w:eastAsia="zh-CN"/>
        </w:rPr>
        <w:t>个能反映文章主题概念的词、词组或术语。英文关键</w:t>
      </w:r>
      <w:r>
        <w:rPr>
          <w:rFonts w:hint="eastAsia"/>
          <w:spacing w:val="-2"/>
          <w:sz w:val="21"/>
          <w:lang w:eastAsia="zh-CN"/>
        </w:rPr>
        <w:t>词应与中文关键词相对应。</w:t>
      </w:r>
    </w:p>
    <w:p w14:paraId="60AC5E5F" w14:textId="36DD304E" w:rsidR="00781EE8" w:rsidRDefault="006B1BC1">
      <w:pPr>
        <w:pStyle w:val="a4"/>
        <w:numPr>
          <w:ilvl w:val="0"/>
          <w:numId w:val="1"/>
        </w:numPr>
        <w:tabs>
          <w:tab w:val="left" w:pos="770"/>
        </w:tabs>
        <w:spacing w:before="4" w:line="340" w:lineRule="auto"/>
        <w:ind w:right="229" w:firstLine="405"/>
        <w:rPr>
          <w:rFonts w:hint="eastAsia"/>
          <w:sz w:val="21"/>
        </w:rPr>
      </w:pPr>
      <w:r>
        <w:rPr>
          <w:rFonts w:hint="eastAsia"/>
          <w:sz w:val="21"/>
          <w:lang w:eastAsia="zh-CN"/>
        </w:rPr>
        <w:t>正 文：</w:t>
      </w:r>
      <w:r>
        <w:rPr>
          <w:rFonts w:hint="eastAsia"/>
          <w:spacing w:val="80"/>
          <w:w w:val="150"/>
          <w:sz w:val="21"/>
          <w:lang w:eastAsia="zh-CN"/>
        </w:rPr>
        <w:t xml:space="preserve"> </w:t>
      </w:r>
      <w:r>
        <w:rPr>
          <w:rFonts w:hint="eastAsia"/>
          <w:sz w:val="21"/>
          <w:lang w:eastAsia="zh-CN"/>
        </w:rPr>
        <w:t>正文须求实创新，论点新颖、明确，语言通顺，文字精炼，切忌空谈、</w:t>
      </w:r>
      <w:r>
        <w:rPr>
          <w:rFonts w:hint="eastAsia"/>
          <w:spacing w:val="-4"/>
          <w:sz w:val="21"/>
          <w:lang w:eastAsia="zh-CN"/>
        </w:rPr>
        <w:t xml:space="preserve">抄袭。篇幅一般在 </w:t>
      </w:r>
      <w:r w:rsidRPr="006B1BC1">
        <w:rPr>
          <w:rFonts w:ascii="Calibri"/>
          <w:sz w:val="21"/>
          <w:lang w:eastAsia="zh-CN"/>
        </w:rPr>
        <w:t>8</w:t>
      </w:r>
      <w:r w:rsidRPr="006B1BC1">
        <w:rPr>
          <w:rFonts w:ascii="Calibri"/>
          <w:spacing w:val="40"/>
          <w:sz w:val="21"/>
          <w:lang w:eastAsia="zh-CN"/>
        </w:rPr>
        <w:t xml:space="preserve"> </w:t>
      </w:r>
      <w:r w:rsidRPr="006B1BC1">
        <w:rPr>
          <w:rFonts w:ascii="Calibri"/>
          <w:sz w:val="21"/>
          <w:lang w:eastAsia="zh-CN"/>
        </w:rPr>
        <w:t xml:space="preserve">000 </w:t>
      </w:r>
      <w:r>
        <w:rPr>
          <w:rFonts w:hint="eastAsia"/>
          <w:spacing w:val="-4"/>
          <w:sz w:val="21"/>
          <w:lang w:eastAsia="zh-CN"/>
        </w:rPr>
        <w:t xml:space="preserve">字左右。杜绝 </w:t>
      </w:r>
      <w:r w:rsidRPr="006B1BC1">
        <w:rPr>
          <w:rFonts w:ascii="Calibri"/>
          <w:sz w:val="21"/>
          <w:lang w:eastAsia="zh-CN"/>
        </w:rPr>
        <w:t xml:space="preserve">AI </w:t>
      </w:r>
      <w:r>
        <w:rPr>
          <w:rFonts w:hint="eastAsia"/>
          <w:sz w:val="21"/>
          <w:lang w:eastAsia="zh-CN"/>
        </w:rPr>
        <w:t>写作（设有专门审查系统</w:t>
      </w:r>
      <w:r>
        <w:rPr>
          <w:rFonts w:hint="eastAsia"/>
          <w:spacing w:val="-106"/>
          <w:sz w:val="21"/>
          <w:lang w:eastAsia="zh-CN"/>
        </w:rPr>
        <w:t>）</w:t>
      </w:r>
      <w:r>
        <w:rPr>
          <w:rFonts w:hint="eastAsia"/>
          <w:sz w:val="21"/>
          <w:lang w:eastAsia="zh-CN"/>
        </w:rPr>
        <w:t>。</w:t>
      </w:r>
    </w:p>
    <w:p w14:paraId="4FAD5680" w14:textId="20CF52B9" w:rsidR="00781EE8" w:rsidRDefault="006B1BC1">
      <w:pPr>
        <w:pStyle w:val="a4"/>
        <w:numPr>
          <w:ilvl w:val="0"/>
          <w:numId w:val="1"/>
        </w:numPr>
        <w:tabs>
          <w:tab w:val="left" w:pos="770"/>
        </w:tabs>
        <w:spacing w:before="5" w:line="340" w:lineRule="auto"/>
        <w:ind w:right="230" w:firstLine="405"/>
        <w:rPr>
          <w:rFonts w:hint="eastAsia"/>
          <w:sz w:val="21"/>
        </w:rPr>
      </w:pPr>
      <w:r>
        <w:rPr>
          <w:rFonts w:hint="eastAsia"/>
          <w:sz w:val="21"/>
          <w:lang w:eastAsia="zh-CN"/>
        </w:rPr>
        <w:t>参考文献： 引用公开发表的文献、书目。内部数据、待发文献时需明确注明各项</w:t>
      </w:r>
      <w:r>
        <w:rPr>
          <w:rFonts w:hint="eastAsia"/>
          <w:spacing w:val="-2"/>
          <w:sz w:val="21"/>
          <w:lang w:eastAsia="zh-CN"/>
        </w:rPr>
        <w:t>著录信息。严禁伪注。</w:t>
      </w:r>
    </w:p>
    <w:p w14:paraId="47DC4D3B" w14:textId="7B7A0EDC" w:rsidR="00781EE8" w:rsidRPr="00E92475" w:rsidRDefault="006B1BC1">
      <w:pPr>
        <w:pStyle w:val="a4"/>
        <w:numPr>
          <w:ilvl w:val="0"/>
          <w:numId w:val="1"/>
        </w:numPr>
        <w:tabs>
          <w:tab w:val="left" w:pos="712"/>
        </w:tabs>
        <w:spacing w:before="5"/>
        <w:ind w:left="712" w:hanging="207"/>
        <w:rPr>
          <w:rFonts w:hint="eastAsia"/>
          <w:sz w:val="21"/>
        </w:rPr>
      </w:pPr>
      <w:r>
        <w:rPr>
          <w:rFonts w:hint="eastAsia"/>
          <w:spacing w:val="-3"/>
          <w:sz w:val="21"/>
          <w:lang w:eastAsia="zh-CN"/>
        </w:rPr>
        <w:t>鼓励不同题材，诸如科幻、视频、田野工作、工作日志、访谈与案例分析等。</w:t>
      </w:r>
    </w:p>
    <w:p w14:paraId="698BBD61" w14:textId="54FC4E71" w:rsidR="00E92475" w:rsidRDefault="006B1BC1">
      <w:pPr>
        <w:pStyle w:val="a4"/>
        <w:numPr>
          <w:ilvl w:val="0"/>
          <w:numId w:val="1"/>
        </w:numPr>
        <w:tabs>
          <w:tab w:val="left" w:pos="712"/>
        </w:tabs>
        <w:spacing w:before="5"/>
        <w:ind w:left="712" w:hanging="207"/>
        <w:rPr>
          <w:rFonts w:hint="eastAsia"/>
          <w:sz w:val="21"/>
        </w:rPr>
      </w:pPr>
      <w:r>
        <w:rPr>
          <w:rFonts w:hint="eastAsia"/>
          <w:sz w:val="21"/>
          <w:lang w:eastAsia="zh-CN"/>
        </w:rPr>
        <w:t>投稿至：</w:t>
      </w:r>
      <w:r w:rsidRPr="006B1BC1">
        <w:rPr>
          <w:rFonts w:ascii="Times New Roman" w:hAnsi="Times New Roman" w:cs="Times New Roman"/>
          <w:sz w:val="21"/>
          <w:lang w:eastAsia="zh-CN"/>
        </w:rPr>
        <w:t>mahuidi@china.com</w:t>
      </w:r>
    </w:p>
    <w:sectPr w:rsidR="00E92475">
      <w:pgSz w:w="11910" w:h="16840"/>
      <w:pgMar w:top="1480" w:right="1559"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042F2"/>
    <w:multiLevelType w:val="hybridMultilevel"/>
    <w:tmpl w:val="FEEC2762"/>
    <w:lvl w:ilvl="0" w:tplc="287227DE">
      <w:start w:val="1"/>
      <w:numFmt w:val="decimal"/>
      <w:lvlText w:val="%1."/>
      <w:lvlJc w:val="left"/>
      <w:pPr>
        <w:ind w:left="100" w:hanging="267"/>
        <w:jc w:val="left"/>
      </w:pPr>
      <w:rPr>
        <w:rFonts w:ascii="Calibri" w:eastAsia="Calibri" w:hAnsi="Calibri" w:cs="Calibri" w:hint="default"/>
        <w:b w:val="0"/>
        <w:bCs w:val="0"/>
        <w:i w:val="0"/>
        <w:iCs w:val="0"/>
        <w:spacing w:val="-1"/>
        <w:w w:val="88"/>
        <w:sz w:val="21"/>
        <w:szCs w:val="21"/>
        <w:lang w:val="en-US" w:eastAsia="zh-TW" w:bidi="ar-SA"/>
      </w:rPr>
    </w:lvl>
    <w:lvl w:ilvl="1" w:tplc="B2724C44">
      <w:numFmt w:val="bullet"/>
      <w:lvlText w:val="•"/>
      <w:lvlJc w:val="left"/>
      <w:pPr>
        <w:ind w:left="954" w:hanging="267"/>
      </w:pPr>
      <w:rPr>
        <w:rFonts w:hint="default"/>
        <w:lang w:val="en-US" w:eastAsia="zh-TW" w:bidi="ar-SA"/>
      </w:rPr>
    </w:lvl>
    <w:lvl w:ilvl="2" w:tplc="22F2FF30">
      <w:numFmt w:val="bullet"/>
      <w:lvlText w:val="•"/>
      <w:lvlJc w:val="left"/>
      <w:pPr>
        <w:ind w:left="1809" w:hanging="267"/>
      </w:pPr>
      <w:rPr>
        <w:rFonts w:hint="default"/>
        <w:lang w:val="en-US" w:eastAsia="zh-TW" w:bidi="ar-SA"/>
      </w:rPr>
    </w:lvl>
    <w:lvl w:ilvl="3" w:tplc="6286174C">
      <w:numFmt w:val="bullet"/>
      <w:lvlText w:val="•"/>
      <w:lvlJc w:val="left"/>
      <w:pPr>
        <w:ind w:left="2664" w:hanging="267"/>
      </w:pPr>
      <w:rPr>
        <w:rFonts w:hint="default"/>
        <w:lang w:val="en-US" w:eastAsia="zh-TW" w:bidi="ar-SA"/>
      </w:rPr>
    </w:lvl>
    <w:lvl w:ilvl="4" w:tplc="0D12B70C">
      <w:numFmt w:val="bullet"/>
      <w:lvlText w:val="•"/>
      <w:lvlJc w:val="left"/>
      <w:pPr>
        <w:ind w:left="3518" w:hanging="267"/>
      </w:pPr>
      <w:rPr>
        <w:rFonts w:hint="default"/>
        <w:lang w:val="en-US" w:eastAsia="zh-TW" w:bidi="ar-SA"/>
      </w:rPr>
    </w:lvl>
    <w:lvl w:ilvl="5" w:tplc="F86AC00A">
      <w:numFmt w:val="bullet"/>
      <w:lvlText w:val="•"/>
      <w:lvlJc w:val="left"/>
      <w:pPr>
        <w:ind w:left="4373" w:hanging="267"/>
      </w:pPr>
      <w:rPr>
        <w:rFonts w:hint="default"/>
        <w:lang w:val="en-US" w:eastAsia="zh-TW" w:bidi="ar-SA"/>
      </w:rPr>
    </w:lvl>
    <w:lvl w:ilvl="6" w:tplc="EC68F2EE">
      <w:numFmt w:val="bullet"/>
      <w:lvlText w:val="•"/>
      <w:lvlJc w:val="left"/>
      <w:pPr>
        <w:ind w:left="5228" w:hanging="267"/>
      </w:pPr>
      <w:rPr>
        <w:rFonts w:hint="default"/>
        <w:lang w:val="en-US" w:eastAsia="zh-TW" w:bidi="ar-SA"/>
      </w:rPr>
    </w:lvl>
    <w:lvl w:ilvl="7" w:tplc="57666586">
      <w:numFmt w:val="bullet"/>
      <w:lvlText w:val="•"/>
      <w:lvlJc w:val="left"/>
      <w:pPr>
        <w:ind w:left="6083" w:hanging="267"/>
      </w:pPr>
      <w:rPr>
        <w:rFonts w:hint="default"/>
        <w:lang w:val="en-US" w:eastAsia="zh-TW" w:bidi="ar-SA"/>
      </w:rPr>
    </w:lvl>
    <w:lvl w:ilvl="8" w:tplc="1A7A299C">
      <w:numFmt w:val="bullet"/>
      <w:lvlText w:val="•"/>
      <w:lvlJc w:val="left"/>
      <w:pPr>
        <w:ind w:left="6937" w:hanging="267"/>
      </w:pPr>
      <w:rPr>
        <w:rFonts w:hint="default"/>
        <w:lang w:val="en-US" w:eastAsia="zh-TW" w:bidi="ar-SA"/>
      </w:rPr>
    </w:lvl>
  </w:abstractNum>
  <w:abstractNum w:abstractNumId="1" w15:restartNumberingAfterBreak="0">
    <w:nsid w:val="4F8152AE"/>
    <w:multiLevelType w:val="hybridMultilevel"/>
    <w:tmpl w:val="60180F46"/>
    <w:lvl w:ilvl="0" w:tplc="3A04011C">
      <w:start w:val="1"/>
      <w:numFmt w:val="decimal"/>
      <w:lvlText w:val="%1）"/>
      <w:lvlJc w:val="left"/>
      <w:pPr>
        <w:ind w:left="940" w:hanging="420"/>
        <w:jc w:val="left"/>
      </w:pPr>
      <w:rPr>
        <w:rFonts w:ascii="宋体" w:eastAsia="宋体" w:hAnsi="宋体" w:cs="宋体" w:hint="default"/>
        <w:b w:val="0"/>
        <w:bCs w:val="0"/>
        <w:i w:val="0"/>
        <w:iCs w:val="0"/>
        <w:spacing w:val="0"/>
        <w:w w:val="100"/>
        <w:sz w:val="21"/>
        <w:szCs w:val="21"/>
        <w:lang w:val="en-US" w:eastAsia="zh-TW" w:bidi="ar-SA"/>
      </w:rPr>
    </w:lvl>
    <w:lvl w:ilvl="1" w:tplc="006687CC">
      <w:numFmt w:val="bullet"/>
      <w:lvlText w:val="•"/>
      <w:lvlJc w:val="left"/>
      <w:pPr>
        <w:ind w:left="1710" w:hanging="420"/>
      </w:pPr>
      <w:rPr>
        <w:rFonts w:hint="default"/>
        <w:lang w:val="en-US" w:eastAsia="zh-TW" w:bidi="ar-SA"/>
      </w:rPr>
    </w:lvl>
    <w:lvl w:ilvl="2" w:tplc="39B2ACFA">
      <w:numFmt w:val="bullet"/>
      <w:lvlText w:val="•"/>
      <w:lvlJc w:val="left"/>
      <w:pPr>
        <w:ind w:left="2481" w:hanging="420"/>
      </w:pPr>
      <w:rPr>
        <w:rFonts w:hint="default"/>
        <w:lang w:val="en-US" w:eastAsia="zh-TW" w:bidi="ar-SA"/>
      </w:rPr>
    </w:lvl>
    <w:lvl w:ilvl="3" w:tplc="6374D990">
      <w:numFmt w:val="bullet"/>
      <w:lvlText w:val="•"/>
      <w:lvlJc w:val="left"/>
      <w:pPr>
        <w:ind w:left="3252" w:hanging="420"/>
      </w:pPr>
      <w:rPr>
        <w:rFonts w:hint="default"/>
        <w:lang w:val="en-US" w:eastAsia="zh-TW" w:bidi="ar-SA"/>
      </w:rPr>
    </w:lvl>
    <w:lvl w:ilvl="4" w:tplc="F8521BCA">
      <w:numFmt w:val="bullet"/>
      <w:lvlText w:val="•"/>
      <w:lvlJc w:val="left"/>
      <w:pPr>
        <w:ind w:left="4022" w:hanging="420"/>
      </w:pPr>
      <w:rPr>
        <w:rFonts w:hint="default"/>
        <w:lang w:val="en-US" w:eastAsia="zh-TW" w:bidi="ar-SA"/>
      </w:rPr>
    </w:lvl>
    <w:lvl w:ilvl="5" w:tplc="92F2D10A">
      <w:numFmt w:val="bullet"/>
      <w:lvlText w:val="•"/>
      <w:lvlJc w:val="left"/>
      <w:pPr>
        <w:ind w:left="4793" w:hanging="420"/>
      </w:pPr>
      <w:rPr>
        <w:rFonts w:hint="default"/>
        <w:lang w:val="en-US" w:eastAsia="zh-TW" w:bidi="ar-SA"/>
      </w:rPr>
    </w:lvl>
    <w:lvl w:ilvl="6" w:tplc="2ACA110E">
      <w:numFmt w:val="bullet"/>
      <w:lvlText w:val="•"/>
      <w:lvlJc w:val="left"/>
      <w:pPr>
        <w:ind w:left="5564" w:hanging="420"/>
      </w:pPr>
      <w:rPr>
        <w:rFonts w:hint="default"/>
        <w:lang w:val="en-US" w:eastAsia="zh-TW" w:bidi="ar-SA"/>
      </w:rPr>
    </w:lvl>
    <w:lvl w:ilvl="7" w:tplc="B798D2CE">
      <w:numFmt w:val="bullet"/>
      <w:lvlText w:val="•"/>
      <w:lvlJc w:val="left"/>
      <w:pPr>
        <w:ind w:left="6335" w:hanging="420"/>
      </w:pPr>
      <w:rPr>
        <w:rFonts w:hint="default"/>
        <w:lang w:val="en-US" w:eastAsia="zh-TW" w:bidi="ar-SA"/>
      </w:rPr>
    </w:lvl>
    <w:lvl w:ilvl="8" w:tplc="B40227C2">
      <w:numFmt w:val="bullet"/>
      <w:lvlText w:val="•"/>
      <w:lvlJc w:val="left"/>
      <w:pPr>
        <w:ind w:left="7105" w:hanging="420"/>
      </w:pPr>
      <w:rPr>
        <w:rFonts w:hint="default"/>
        <w:lang w:val="en-US" w:eastAsia="zh-TW" w:bidi="ar-SA"/>
      </w:rPr>
    </w:lvl>
  </w:abstractNum>
  <w:abstractNum w:abstractNumId="2" w15:restartNumberingAfterBreak="0">
    <w:nsid w:val="64D9137F"/>
    <w:multiLevelType w:val="hybridMultilevel"/>
    <w:tmpl w:val="60306852"/>
    <w:lvl w:ilvl="0" w:tplc="69C8B954">
      <w:start w:val="1"/>
      <w:numFmt w:val="decimal"/>
      <w:lvlText w:val="%1）"/>
      <w:lvlJc w:val="left"/>
      <w:pPr>
        <w:ind w:left="940" w:hanging="420"/>
        <w:jc w:val="left"/>
      </w:pPr>
      <w:rPr>
        <w:rFonts w:ascii="宋体" w:eastAsia="宋体" w:hAnsi="宋体" w:cs="宋体" w:hint="default"/>
        <w:b w:val="0"/>
        <w:bCs w:val="0"/>
        <w:i w:val="0"/>
        <w:iCs w:val="0"/>
        <w:spacing w:val="0"/>
        <w:w w:val="95"/>
        <w:sz w:val="21"/>
        <w:szCs w:val="21"/>
        <w:lang w:val="en-US" w:eastAsia="zh-TW" w:bidi="ar-SA"/>
      </w:rPr>
    </w:lvl>
    <w:lvl w:ilvl="1" w:tplc="680C2230">
      <w:numFmt w:val="bullet"/>
      <w:lvlText w:val="•"/>
      <w:lvlJc w:val="left"/>
      <w:pPr>
        <w:ind w:left="1710" w:hanging="420"/>
      </w:pPr>
      <w:rPr>
        <w:rFonts w:hint="default"/>
        <w:lang w:val="en-US" w:eastAsia="zh-TW" w:bidi="ar-SA"/>
      </w:rPr>
    </w:lvl>
    <w:lvl w:ilvl="2" w:tplc="D3EEE746">
      <w:numFmt w:val="bullet"/>
      <w:lvlText w:val="•"/>
      <w:lvlJc w:val="left"/>
      <w:pPr>
        <w:ind w:left="2481" w:hanging="420"/>
      </w:pPr>
      <w:rPr>
        <w:rFonts w:hint="default"/>
        <w:lang w:val="en-US" w:eastAsia="zh-TW" w:bidi="ar-SA"/>
      </w:rPr>
    </w:lvl>
    <w:lvl w:ilvl="3" w:tplc="05780C90">
      <w:numFmt w:val="bullet"/>
      <w:lvlText w:val="•"/>
      <w:lvlJc w:val="left"/>
      <w:pPr>
        <w:ind w:left="3252" w:hanging="420"/>
      </w:pPr>
      <w:rPr>
        <w:rFonts w:hint="default"/>
        <w:lang w:val="en-US" w:eastAsia="zh-TW" w:bidi="ar-SA"/>
      </w:rPr>
    </w:lvl>
    <w:lvl w:ilvl="4" w:tplc="3D9858E6">
      <w:numFmt w:val="bullet"/>
      <w:lvlText w:val="•"/>
      <w:lvlJc w:val="left"/>
      <w:pPr>
        <w:ind w:left="4022" w:hanging="420"/>
      </w:pPr>
      <w:rPr>
        <w:rFonts w:hint="default"/>
        <w:lang w:val="en-US" w:eastAsia="zh-TW" w:bidi="ar-SA"/>
      </w:rPr>
    </w:lvl>
    <w:lvl w:ilvl="5" w:tplc="D86C21D4">
      <w:numFmt w:val="bullet"/>
      <w:lvlText w:val="•"/>
      <w:lvlJc w:val="left"/>
      <w:pPr>
        <w:ind w:left="4793" w:hanging="420"/>
      </w:pPr>
      <w:rPr>
        <w:rFonts w:hint="default"/>
        <w:lang w:val="en-US" w:eastAsia="zh-TW" w:bidi="ar-SA"/>
      </w:rPr>
    </w:lvl>
    <w:lvl w:ilvl="6" w:tplc="1DDCF288">
      <w:numFmt w:val="bullet"/>
      <w:lvlText w:val="•"/>
      <w:lvlJc w:val="left"/>
      <w:pPr>
        <w:ind w:left="5564" w:hanging="420"/>
      </w:pPr>
      <w:rPr>
        <w:rFonts w:hint="default"/>
        <w:lang w:val="en-US" w:eastAsia="zh-TW" w:bidi="ar-SA"/>
      </w:rPr>
    </w:lvl>
    <w:lvl w:ilvl="7" w:tplc="F3DE2254">
      <w:numFmt w:val="bullet"/>
      <w:lvlText w:val="•"/>
      <w:lvlJc w:val="left"/>
      <w:pPr>
        <w:ind w:left="6335" w:hanging="420"/>
      </w:pPr>
      <w:rPr>
        <w:rFonts w:hint="default"/>
        <w:lang w:val="en-US" w:eastAsia="zh-TW" w:bidi="ar-SA"/>
      </w:rPr>
    </w:lvl>
    <w:lvl w:ilvl="8" w:tplc="526EABE2">
      <w:numFmt w:val="bullet"/>
      <w:lvlText w:val="•"/>
      <w:lvlJc w:val="left"/>
      <w:pPr>
        <w:ind w:left="7105" w:hanging="420"/>
      </w:pPr>
      <w:rPr>
        <w:rFonts w:hint="default"/>
        <w:lang w:val="en-US" w:eastAsia="zh-TW" w:bidi="ar-SA"/>
      </w:rPr>
    </w:lvl>
  </w:abstractNum>
  <w:num w:numId="1" w16cid:durableId="1861354684">
    <w:abstractNumId w:val="0"/>
  </w:num>
  <w:num w:numId="2" w16cid:durableId="925959941">
    <w:abstractNumId w:val="2"/>
  </w:num>
  <w:num w:numId="3" w16cid:durableId="1830824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E8"/>
    <w:rsid w:val="006B1BC1"/>
    <w:rsid w:val="00781EE8"/>
    <w:rsid w:val="00BF5C78"/>
    <w:rsid w:val="00DB7C9B"/>
    <w:rsid w:val="00E92475"/>
    <w:rsid w:val="00F904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065F5"/>
  <w15:docId w15:val="{EFCDFA0D-9E1C-4C80-A62C-DFD5A078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宋体" w:hAnsi="宋体" w:cs="宋体"/>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28"/>
      <w:ind w:left="939"/>
    </w:pPr>
    <w:rPr>
      <w:sz w:val="21"/>
      <w:szCs w:val="21"/>
    </w:rPr>
  </w:style>
  <w:style w:type="paragraph" w:styleId="a4">
    <w:name w:val="List Paragraph"/>
    <w:basedOn w:val="a"/>
    <w:uiPriority w:val="1"/>
    <w:qFormat/>
    <w:pPr>
      <w:spacing w:before="128"/>
      <w:ind w:left="939" w:hanging="41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ineseleisu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1132</Words>
  <Characters>1201</Characters>
  <Application>Microsoft Office Word</Application>
  <DocSecurity>0</DocSecurity>
  <Lines>60</Lines>
  <Paragraphs>75</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马惠娣</dc:creator>
  <cp:lastModifiedBy>惠娣 马</cp:lastModifiedBy>
  <cp:revision>2</cp:revision>
  <dcterms:created xsi:type="dcterms:W3CDTF">2025-08-28T10:09:00Z</dcterms:created>
  <dcterms:modified xsi:type="dcterms:W3CDTF">2025-08-28T10:09:00Z</dcterms:modified>
</cp:coreProperties>
</file>